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5DCF3E6F"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rsidR="00CB69B3">
        <w:rPr>
          <w:rFonts w:eastAsia="SimSun"/>
          <w:lang w:eastAsia="zh-CN"/>
        </w:rPr>
        <w:t>bis</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R4-</w:t>
      </w:r>
      <w:r w:rsidR="00CB768E" w:rsidRPr="00E01EBB">
        <w:t>19</w:t>
      </w:r>
      <w:r w:rsidR="00E01EBB" w:rsidRPr="00E01EBB">
        <w:t>11639</w:t>
      </w:r>
    </w:p>
    <w:p w14:paraId="35BF833C" w14:textId="012D7EA2" w:rsidR="00DF018A" w:rsidRPr="008E18F2" w:rsidRDefault="00CB69B3" w:rsidP="00DF018A">
      <w:pPr>
        <w:pStyle w:val="a"/>
        <w:rPr>
          <w:rFonts w:eastAsia="SimSun"/>
          <w:lang w:eastAsia="zh-CN"/>
        </w:rPr>
      </w:pPr>
      <w:r>
        <w:rPr>
          <w:rFonts w:cs="Arial"/>
        </w:rPr>
        <w:t>Chongqing</w:t>
      </w:r>
      <w:r w:rsidR="00DF018A" w:rsidRPr="00E23C3E">
        <w:rPr>
          <w:rFonts w:hint="eastAsia"/>
        </w:rPr>
        <w:t>,</w:t>
      </w:r>
      <w:r w:rsidR="00DF018A" w:rsidRPr="00A62DA7">
        <w:rPr>
          <w:rFonts w:hint="eastAsia"/>
        </w:rPr>
        <w:t xml:space="preserve"> </w:t>
      </w:r>
      <w:r>
        <w:t>China</w:t>
      </w:r>
      <w:r w:rsidR="00AD15D4">
        <w:t xml:space="preserve">, </w:t>
      </w:r>
      <w:r>
        <w:rPr>
          <w:rFonts w:cs="Arial"/>
        </w:rPr>
        <w:t>14</w:t>
      </w:r>
      <w:r w:rsidR="00DF018A" w:rsidRPr="00084769">
        <w:rPr>
          <w:rFonts w:cs="Arial"/>
        </w:rPr>
        <w:t xml:space="preserve"> – </w:t>
      </w:r>
      <w:r>
        <w:rPr>
          <w:rFonts w:cs="Arial"/>
        </w:rPr>
        <w:t>18</w:t>
      </w:r>
      <w:r w:rsidR="00DF018A">
        <w:rPr>
          <w:rFonts w:cs="Arial"/>
        </w:rPr>
        <w:t xml:space="preserve"> </w:t>
      </w:r>
      <w:r>
        <w:rPr>
          <w:rFonts w:cs="Arial"/>
        </w:rPr>
        <w:t>October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5FD98671"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IAB-Node</w:t>
      </w:r>
      <w:r w:rsidR="00F47649">
        <w:rPr>
          <w:sz w:val="22"/>
        </w:rPr>
        <w:t xml:space="preserve"> coexistence simulation results </w:t>
      </w:r>
    </w:p>
    <w:p w14:paraId="38BCE621" w14:textId="780C2793"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D23C06" w:rsidRPr="00D23C06">
        <w:rPr>
          <w:sz w:val="22"/>
          <w:lang w:val="en-US"/>
        </w:rPr>
        <w:t>8</w:t>
      </w:r>
      <w:r w:rsidR="00A10B1E" w:rsidRPr="00D23C06">
        <w:rPr>
          <w:sz w:val="22"/>
        </w:rPr>
        <w:t>.5.2</w:t>
      </w:r>
    </w:p>
    <w:p w14:paraId="41D55FE6" w14:textId="6A860ED3"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CB69B3">
        <w:rPr>
          <w:sz w:val="22"/>
        </w:rPr>
        <w:t>Discussion</w:t>
      </w:r>
    </w:p>
    <w:p w14:paraId="31CCC137" w14:textId="77777777" w:rsidR="0043450E" w:rsidRDefault="0043450E" w:rsidP="0043450E">
      <w:pPr>
        <w:pStyle w:val="Heading1"/>
      </w:pPr>
      <w:r>
        <w:t>1</w:t>
      </w:r>
      <w:r>
        <w:tab/>
        <w:t>Introduction</w:t>
      </w:r>
    </w:p>
    <w:p w14:paraId="781A2A01" w14:textId="05573681"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 xml:space="preserve">ccess and Backhaul work item is defining the RF requirements needed to guarantee coexistence with IAB-Nodes and legacy networks. </w:t>
      </w:r>
      <w:r w:rsidR="00CB69B3">
        <w:rPr>
          <w:rFonts w:eastAsia="Batang"/>
          <w:lang w:eastAsia="ko-KR"/>
        </w:rPr>
        <w:t>A coexistence study has been started to define the requirements</w:t>
      </w:r>
      <w:r w:rsidR="00D23C06">
        <w:rPr>
          <w:rFonts w:eastAsia="Batang"/>
          <w:lang w:eastAsia="ko-KR"/>
        </w:rPr>
        <w:t>.</w:t>
      </w:r>
      <w:r w:rsidR="00CB69B3">
        <w:rPr>
          <w:rFonts w:eastAsia="Batang"/>
          <w:lang w:eastAsia="ko-KR"/>
        </w:rPr>
        <w:t xml:space="preserve"> </w:t>
      </w:r>
      <w:r>
        <w:rPr>
          <w:rFonts w:eastAsia="Batang"/>
          <w:lang w:eastAsia="ko-KR"/>
        </w:rPr>
        <w:t xml:space="preserve">In this contribution we provide </w:t>
      </w:r>
      <w:r w:rsidR="00132FF9">
        <w:rPr>
          <w:rFonts w:eastAsia="Batang"/>
          <w:lang w:eastAsia="ko-KR"/>
        </w:rPr>
        <w:t>further</w:t>
      </w:r>
      <w:r w:rsidR="00CB69B3">
        <w:rPr>
          <w:rFonts w:eastAsia="Batang"/>
          <w:lang w:eastAsia="ko-KR"/>
        </w:rPr>
        <w:t xml:space="preserve"> coexistence</w:t>
      </w:r>
      <w:r>
        <w:rPr>
          <w:rFonts w:eastAsia="Batang"/>
          <w:lang w:eastAsia="ko-KR"/>
        </w:rPr>
        <w:t xml:space="preserve"> simulation results</w:t>
      </w:r>
      <w:r w:rsidR="00132FF9">
        <w:rPr>
          <w:rFonts w:eastAsia="Batang"/>
          <w:lang w:eastAsia="ko-KR"/>
        </w:rPr>
        <w:t xml:space="preserve"> based on the revised simulation assumptions agreed in RAN4#92</w:t>
      </w:r>
      <w:r>
        <w:t>.</w:t>
      </w:r>
    </w:p>
    <w:p w14:paraId="1ECA57B6" w14:textId="77777777" w:rsidR="001C3296" w:rsidRDefault="001C3296" w:rsidP="001C3296">
      <w:pPr>
        <w:pStyle w:val="Heading1"/>
      </w:pPr>
      <w:r>
        <w:t>2</w:t>
      </w:r>
      <w:r>
        <w:tab/>
        <w:t>Discussion</w:t>
      </w:r>
    </w:p>
    <w:p w14:paraId="4BBC6201" w14:textId="74E638AB" w:rsidR="00E11B6F" w:rsidRDefault="00F47649" w:rsidP="00CB69B3">
      <w:r>
        <w:t>In RAN4#91 initial simulation assumptions were agreed in [1] and [2]</w:t>
      </w:r>
      <w:r w:rsidR="00E11B6F">
        <w:t xml:space="preserve">, and these assumptions </w:t>
      </w:r>
      <w:r w:rsidR="00132FF9">
        <w:t xml:space="preserve">were further revised in RAN4#92 in </w:t>
      </w:r>
      <w:r w:rsidR="00CB69B3">
        <w:t xml:space="preserve">[3]. The main updates were to increase the minimum link distance in scenario 1 from 20m to 40m and to evaluate the co-existence over different IAB-MT ACLR values together with different power control dynamic ranges. </w:t>
      </w:r>
      <w:r w:rsidR="00AD0C29">
        <w:t xml:space="preserve">The main simulation parameters </w:t>
      </w:r>
      <w:r w:rsidR="00CB69B3">
        <w:t xml:space="preserve">that were used </w:t>
      </w:r>
      <w:r w:rsidR="00AD0C29">
        <w:t>have been summarized in Table 1</w:t>
      </w:r>
      <w:r w:rsidR="00CB69B3">
        <w:t>.</w:t>
      </w:r>
    </w:p>
    <w:p w14:paraId="3F18F973" w14:textId="1DE57FEF" w:rsidR="00CB69B3" w:rsidRPr="00CB69B3" w:rsidRDefault="00CB69B3" w:rsidP="00CB69B3">
      <w:pPr>
        <w:jc w:val="center"/>
        <w:rPr>
          <w:b/>
        </w:rPr>
      </w:pPr>
      <w:r>
        <w:rPr>
          <w:b/>
        </w:rPr>
        <w:t>Table 1: Main simulation parameters used in the study.</w:t>
      </w:r>
    </w:p>
    <w:tbl>
      <w:tblPr>
        <w:tblW w:w="8070" w:type="dxa"/>
        <w:jc w:val="center"/>
        <w:tblCellMar>
          <w:left w:w="0" w:type="dxa"/>
          <w:right w:w="0" w:type="dxa"/>
        </w:tblCellMar>
        <w:tblLook w:val="04A0" w:firstRow="1" w:lastRow="0" w:firstColumn="1" w:lastColumn="0" w:noHBand="0" w:noVBand="1"/>
      </w:tblPr>
      <w:tblGrid>
        <w:gridCol w:w="3760"/>
        <w:gridCol w:w="4310"/>
      </w:tblGrid>
      <w:tr w:rsidR="00AD0C29" w:rsidRPr="00AD0C29" w14:paraId="31A84EE0" w14:textId="77777777" w:rsidTr="00AD0C29">
        <w:trPr>
          <w:trHeight w:val="465"/>
          <w:jc w:val="center"/>
        </w:trPr>
        <w:tc>
          <w:tcPr>
            <w:tcW w:w="80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D5E53" w14:textId="77777777" w:rsidR="00AD0C29" w:rsidRPr="00AD0C29" w:rsidRDefault="00AD0C29" w:rsidP="00AD0C29">
            <w:pPr>
              <w:rPr>
                <w:lang w:val="fi-FI"/>
              </w:rPr>
            </w:pPr>
            <w:r w:rsidRPr="00AD0C29">
              <w:rPr>
                <w:b/>
                <w:bCs/>
              </w:rPr>
              <w:t>Parameters</w:t>
            </w:r>
          </w:p>
        </w:tc>
      </w:tr>
      <w:tr w:rsidR="00AD0C29" w:rsidRPr="00AD0C29" w14:paraId="6A8D61F0"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6AE1C" w14:textId="77777777" w:rsidR="00AD0C29" w:rsidRPr="00AD0C29" w:rsidRDefault="00AD0C29" w:rsidP="00AD0C29">
            <w:pPr>
              <w:rPr>
                <w:b/>
                <w:lang w:val="fi-FI"/>
              </w:rPr>
            </w:pPr>
            <w:r w:rsidRPr="00AD0C29">
              <w:rPr>
                <w:b/>
              </w:rPr>
              <w:t>Duplex mode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22DA1" w14:textId="737E5010" w:rsidR="00AD0C29" w:rsidRPr="00AD0C29" w:rsidRDefault="00AD0C29" w:rsidP="00AD0C29">
            <w:pPr>
              <w:rPr>
                <w:lang w:val="fi-FI"/>
              </w:rPr>
            </w:pPr>
            <w:r w:rsidRPr="00AD0C29">
              <w:t>TDD</w:t>
            </w:r>
            <w:r w:rsidR="00D83D0F">
              <w:t xml:space="preserve"> (</w:t>
            </w:r>
            <w:r w:rsidR="00CB69B3">
              <w:t>10</w:t>
            </w:r>
            <w:r w:rsidR="00D83D0F">
              <w:t>0% UL)</w:t>
            </w:r>
          </w:p>
        </w:tc>
      </w:tr>
      <w:tr w:rsidR="00AD0C29" w:rsidRPr="00AD0C29" w14:paraId="756693C7"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315F8" w14:textId="77777777" w:rsidR="00AD0C29" w:rsidRPr="00AD0C29" w:rsidRDefault="00AD0C29" w:rsidP="00AD0C29">
            <w:pPr>
              <w:rPr>
                <w:b/>
                <w:lang w:val="fi-FI"/>
              </w:rPr>
            </w:pPr>
            <w:r w:rsidRPr="00AD0C29">
              <w:rPr>
                <w:b/>
              </w:rPr>
              <w:t>Carrier Frequency</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EA682" w14:textId="77777777" w:rsidR="00AD0C29" w:rsidRPr="00AD0C29" w:rsidRDefault="00AD0C29" w:rsidP="00AD0C29">
            <w:pPr>
              <w:rPr>
                <w:lang w:val="fi-FI"/>
              </w:rPr>
            </w:pPr>
            <w:r w:rsidRPr="00AD0C29">
              <w:t>30 GHz</w:t>
            </w:r>
          </w:p>
        </w:tc>
      </w:tr>
      <w:tr w:rsidR="00AD0C29" w:rsidRPr="00AD0C29" w14:paraId="62CC896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02F3A" w14:textId="77777777" w:rsidR="00AD0C29" w:rsidRPr="00AD0C29" w:rsidRDefault="00AD0C29" w:rsidP="00AD0C29">
            <w:pPr>
              <w:rPr>
                <w:b/>
                <w:lang w:val="fi-FI"/>
              </w:rPr>
            </w:pPr>
            <w:r w:rsidRPr="00AD0C29">
              <w:rPr>
                <w:b/>
              </w:rPr>
              <w:t>Beamforming</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0C0AD" w14:textId="77777777" w:rsidR="00AD0C29" w:rsidRPr="00AD0C29" w:rsidRDefault="00AD0C29" w:rsidP="00AD0C29">
            <w:pPr>
              <w:rPr>
                <w:lang w:val="fi-FI"/>
              </w:rPr>
            </w:pPr>
            <w:r w:rsidRPr="00AD0C29">
              <w:t>Yes</w:t>
            </w:r>
          </w:p>
        </w:tc>
      </w:tr>
      <w:tr w:rsidR="00AD0C29" w:rsidRPr="00AD0C29" w14:paraId="4730A456"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F5AF4" w14:textId="77777777" w:rsidR="00AD0C29" w:rsidRPr="00AD0C29" w:rsidRDefault="00AD0C29" w:rsidP="00AD0C29">
            <w:pPr>
              <w:rPr>
                <w:b/>
                <w:lang w:val="fi-FI"/>
              </w:rPr>
            </w:pPr>
            <w:r w:rsidRPr="00AD0C29">
              <w:rPr>
                <w:b/>
              </w:rPr>
              <w:t>Simulation bandwidth</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112120" w14:textId="77777777" w:rsidR="00AD0C29" w:rsidRPr="00AD0C29" w:rsidRDefault="00AD0C29" w:rsidP="00AD0C29">
            <w:pPr>
              <w:rPr>
                <w:lang w:val="fi-FI"/>
              </w:rPr>
            </w:pPr>
            <w:r w:rsidRPr="00AD0C29">
              <w:t>200 MHz</w:t>
            </w:r>
          </w:p>
        </w:tc>
      </w:tr>
      <w:tr w:rsidR="00AD0C29" w:rsidRPr="00AD0C29" w14:paraId="079634FF"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D5DAC" w14:textId="77777777" w:rsidR="00AD0C29" w:rsidRPr="00AD0C29" w:rsidRDefault="00AD0C29" w:rsidP="00AD0C29">
            <w:pPr>
              <w:rPr>
                <w:b/>
              </w:rPr>
            </w:pPr>
            <w:r w:rsidRPr="00AD0C29">
              <w:rPr>
                <w:b/>
              </w:rPr>
              <w:t>Number of UEs in the network</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F4E92" w14:textId="77777777" w:rsidR="00AD0C29" w:rsidRPr="00AD0C29" w:rsidRDefault="00AD0C29" w:rsidP="00AD0C29">
            <w:pPr>
              <w:rPr>
                <w:lang w:val="fi-FI"/>
              </w:rPr>
            </w:pPr>
            <w:r w:rsidRPr="00AD0C29">
              <w:t>5 UEs/sector</w:t>
            </w:r>
          </w:p>
        </w:tc>
      </w:tr>
      <w:tr w:rsidR="00AD0C29" w:rsidRPr="00AD0C29" w14:paraId="52B3C39E"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BDB27" w14:textId="77777777" w:rsidR="00AD0C29" w:rsidRPr="00AD0C29" w:rsidRDefault="00AD0C29" w:rsidP="00AD0C29">
            <w:pPr>
              <w:rPr>
                <w:b/>
                <w:lang w:val="fi-FI"/>
              </w:rPr>
            </w:pPr>
            <w:proofErr w:type="spellStart"/>
            <w:r w:rsidRPr="00AD0C29">
              <w:rPr>
                <w:b/>
                <w:lang w:val="en-US"/>
              </w:rPr>
              <w:t>gNB</w:t>
            </w:r>
            <w:proofErr w:type="spellEnd"/>
            <w:r w:rsidRPr="00AD0C29">
              <w:rPr>
                <w:b/>
                <w:lang w:val="en-US"/>
              </w:rPr>
              <w:t xml:space="preserve"> Tx power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329B5" w14:textId="77777777" w:rsidR="00AD0C29" w:rsidRPr="00AD0C29" w:rsidRDefault="00AD0C29" w:rsidP="00AD0C29">
            <w:r w:rsidRPr="00AD0C29">
              <w:rPr>
                <w:lang w:val="en-US"/>
              </w:rPr>
              <w:t xml:space="preserve">33 dBm for macro and micro </w:t>
            </w:r>
          </w:p>
        </w:tc>
      </w:tr>
      <w:tr w:rsidR="00AD0C29" w:rsidRPr="00AD0C29" w14:paraId="6D8E8B9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46D72" w14:textId="7917C433" w:rsidR="00AD0C29" w:rsidRPr="00317C62" w:rsidRDefault="00D62DCA" w:rsidP="00AD0C29">
            <w:pPr>
              <w:rPr>
                <w:b/>
              </w:rPr>
            </w:pPr>
            <w:r>
              <w:rPr>
                <w:b/>
              </w:rPr>
              <w:t xml:space="preserve">maximum </w:t>
            </w:r>
            <w:r w:rsidR="00AD0C29" w:rsidRPr="00AD0C29">
              <w:rPr>
                <w:b/>
              </w:rPr>
              <w:t>IAB node Tx power</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7A195" w14:textId="77777777" w:rsidR="00AD0C29" w:rsidRPr="00AD0C29" w:rsidRDefault="00AD0C29" w:rsidP="00AD0C29">
            <w:pPr>
              <w:rPr>
                <w:lang w:val="fi-FI"/>
              </w:rPr>
            </w:pPr>
            <w:r w:rsidRPr="00AD0C29">
              <w:rPr>
                <w:lang w:val="en-US"/>
              </w:rPr>
              <w:t>33 dBm</w:t>
            </w:r>
          </w:p>
        </w:tc>
      </w:tr>
      <w:tr w:rsidR="00D62DCA" w:rsidRPr="00AD0C29" w14:paraId="25F4CF4C"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9012AA" w14:textId="2734B77B" w:rsidR="00D62DCA" w:rsidRPr="00AD0C29" w:rsidRDefault="00D62DCA" w:rsidP="00AD0C29">
            <w:pPr>
              <w:rPr>
                <w:b/>
                <w:lang w:val="en-US"/>
              </w:rPr>
            </w:pPr>
            <w:r>
              <w:rPr>
                <w:b/>
                <w:lang w:val="en-US"/>
              </w:rPr>
              <w:t xml:space="preserve"> maximum </w:t>
            </w:r>
            <w:proofErr w:type="spellStart"/>
            <w:r>
              <w:rPr>
                <w:b/>
                <w:lang w:val="en-US"/>
              </w:rPr>
              <w:t>gNB</w:t>
            </w:r>
            <w:proofErr w:type="spellEnd"/>
            <w:r>
              <w:rPr>
                <w:b/>
                <w:lang w:val="en-US"/>
              </w:rPr>
              <w:t xml:space="preserve"> EIRP</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28EC0E" w14:textId="7B339417" w:rsidR="00D62DCA" w:rsidRDefault="00D62DCA" w:rsidP="00AD0C29">
            <w:pPr>
              <w:rPr>
                <w:lang w:val="en-US"/>
              </w:rPr>
            </w:pPr>
            <w:r>
              <w:rPr>
                <w:lang w:val="en-US"/>
              </w:rPr>
              <w:t xml:space="preserve"> 57 dBm</w:t>
            </w:r>
          </w:p>
        </w:tc>
      </w:tr>
      <w:tr w:rsidR="00D62DCA" w:rsidRPr="00AD0C29" w14:paraId="769FC85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028FB8" w14:textId="72F187B2" w:rsidR="00D62DCA" w:rsidRPr="00AD0C29" w:rsidRDefault="00D62DCA" w:rsidP="00AD0C29">
            <w:pPr>
              <w:rPr>
                <w:b/>
                <w:lang w:val="en-US"/>
              </w:rPr>
            </w:pPr>
            <w:r>
              <w:rPr>
                <w:b/>
                <w:lang w:val="en-US"/>
              </w:rPr>
              <w:t xml:space="preserve"> maximum IAB node EIRP</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5038CC" w14:textId="047FFD9E" w:rsidR="00D62DCA" w:rsidRDefault="00D62DCA" w:rsidP="00AD0C29">
            <w:pPr>
              <w:rPr>
                <w:lang w:val="en-US"/>
              </w:rPr>
            </w:pPr>
            <w:r>
              <w:rPr>
                <w:lang w:val="en-US"/>
              </w:rPr>
              <w:t xml:space="preserve"> 57 dBm</w:t>
            </w:r>
          </w:p>
        </w:tc>
      </w:tr>
      <w:tr w:rsidR="00AD0C29" w:rsidRPr="00AD0C29" w14:paraId="140BED5C"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8D53F5" w14:textId="77777777" w:rsidR="00AD0C29" w:rsidRPr="00AD0C29" w:rsidRDefault="00AD0C29" w:rsidP="00AD0C29">
            <w:pPr>
              <w:rPr>
                <w:b/>
                <w:lang w:val="fi-FI"/>
              </w:rPr>
            </w:pPr>
            <w:r w:rsidRPr="00AD0C29">
              <w:rPr>
                <w:b/>
                <w:lang w:val="en-US"/>
              </w:rPr>
              <w:t xml:space="preserve"> </w:t>
            </w:r>
            <w:proofErr w:type="spellStart"/>
            <w:r w:rsidRPr="00AD0C29">
              <w:rPr>
                <w:b/>
                <w:lang w:val="en-US"/>
              </w:rPr>
              <w:t>gNB</w:t>
            </w:r>
            <w:proofErr w:type="spellEnd"/>
            <w:r w:rsidRPr="00AD0C29">
              <w:rPr>
                <w:b/>
                <w:lang w:val="en-US"/>
              </w:rPr>
              <w:t xml:space="preserve"> antenna height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DA917B" w14:textId="67F89BF3" w:rsidR="00AD0C29" w:rsidRPr="00AD0C29" w:rsidRDefault="00AD0C29" w:rsidP="00AD0C29">
            <w:r>
              <w:rPr>
                <w:lang w:val="en-US"/>
              </w:rPr>
              <w:t xml:space="preserve"> </w:t>
            </w:r>
            <w:r w:rsidRPr="00AD0C29">
              <w:rPr>
                <w:lang w:val="en-US"/>
              </w:rPr>
              <w:t>25m (macro cells); 10m (micro cells)</w:t>
            </w:r>
          </w:p>
        </w:tc>
      </w:tr>
      <w:tr w:rsidR="00AD0C29" w:rsidRPr="00AD0C29" w14:paraId="502D911D"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289D9573" w14:textId="77777777" w:rsidR="00AD0C29" w:rsidRPr="00AD0C29" w:rsidRDefault="00AD0C29" w:rsidP="00AD0C29">
            <w:pPr>
              <w:rPr>
                <w:b/>
                <w:lang w:val="fi-FI"/>
              </w:rPr>
            </w:pPr>
            <w:r w:rsidRPr="00AD0C29">
              <w:rPr>
                <w:b/>
                <w:lang w:val="en-US"/>
              </w:rPr>
              <w:t xml:space="preserve">IAB node antenna height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07B2B01" w14:textId="77777777" w:rsidR="00AD0C29" w:rsidRPr="00AD0C29" w:rsidRDefault="00AD0C29" w:rsidP="00AD0C29">
            <w:r w:rsidRPr="00AD0C29">
              <w:rPr>
                <w:lang w:val="en-US"/>
              </w:rPr>
              <w:t xml:space="preserve">25m (macro cells); 10m (micro cells) </w:t>
            </w:r>
          </w:p>
        </w:tc>
      </w:tr>
      <w:tr w:rsidR="00AD0C29" w:rsidRPr="00AD0C29" w14:paraId="4743119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24F7DF" w14:textId="77777777" w:rsidR="00AD0C29" w:rsidRPr="00AD0C29" w:rsidRDefault="00AD0C29" w:rsidP="00AD0C29">
            <w:pPr>
              <w:rPr>
                <w:b/>
                <w:lang w:val="fi-FI"/>
              </w:rPr>
            </w:pPr>
            <w:r w:rsidRPr="00AD0C29">
              <w:rPr>
                <w:b/>
                <w:lang w:val="en-US"/>
              </w:rPr>
              <w:t xml:space="preserve"> </w:t>
            </w:r>
            <w:proofErr w:type="spellStart"/>
            <w:r w:rsidRPr="00AD0C29">
              <w:rPr>
                <w:b/>
                <w:lang w:val="en-US"/>
              </w:rPr>
              <w:t>gNB</w:t>
            </w:r>
            <w:proofErr w:type="spellEnd"/>
            <w:r w:rsidRPr="00AD0C29">
              <w:rPr>
                <w:b/>
                <w:lang w:val="en-US"/>
              </w:rPr>
              <w:t xml:space="preserve"> receiver noise figure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462D42" w14:textId="6BEFC229" w:rsidR="00AD0C29" w:rsidRPr="00AD0C29" w:rsidRDefault="00AD0C29" w:rsidP="00AD0C29">
            <w:pPr>
              <w:rPr>
                <w:lang w:val="fi-FI"/>
              </w:rPr>
            </w:pPr>
            <w:r>
              <w:rPr>
                <w:lang w:val="en-US"/>
              </w:rPr>
              <w:t xml:space="preserve"> </w:t>
            </w:r>
            <w:r w:rsidRPr="00AD0C29">
              <w:rPr>
                <w:lang w:val="en-US"/>
              </w:rPr>
              <w:t>10 dB</w:t>
            </w:r>
          </w:p>
        </w:tc>
      </w:tr>
      <w:tr w:rsidR="00AD0C29" w:rsidRPr="00AD0C29" w14:paraId="57B50790"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7305EAA6" w14:textId="77777777" w:rsidR="00AD0C29" w:rsidRPr="00AD0C29" w:rsidRDefault="00AD0C29" w:rsidP="00AD0C29">
            <w:pPr>
              <w:rPr>
                <w:b/>
              </w:rPr>
            </w:pPr>
            <w:r w:rsidRPr="00AD0C29">
              <w:rPr>
                <w:b/>
                <w:lang w:val="en-US"/>
              </w:rPr>
              <w:t>IAB node receiver noise figure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507CFA0" w14:textId="77777777" w:rsidR="00AD0C29" w:rsidRPr="00AD0C29" w:rsidRDefault="00AD0C29" w:rsidP="00AD0C29">
            <w:pPr>
              <w:rPr>
                <w:lang w:val="fi-FI"/>
              </w:rPr>
            </w:pPr>
            <w:r w:rsidRPr="00AD0C29">
              <w:rPr>
                <w:lang w:val="en-US"/>
              </w:rPr>
              <w:t>10 dB</w:t>
            </w:r>
          </w:p>
        </w:tc>
      </w:tr>
      <w:tr w:rsidR="00AD0C29" w:rsidRPr="00AD0C29" w14:paraId="661ED80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F0025E" w14:textId="77777777" w:rsidR="00AD0C29" w:rsidRPr="00AD0C29" w:rsidRDefault="00AD0C29" w:rsidP="00AD0C29">
            <w:pPr>
              <w:rPr>
                <w:b/>
                <w:lang w:val="fi-FI"/>
              </w:rPr>
            </w:pPr>
            <w:r w:rsidRPr="00AD0C29">
              <w:rPr>
                <w:b/>
                <w:lang w:val="en-US"/>
              </w:rPr>
              <w:t>UE Tx power (dBm)</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97AEEF" w14:textId="47839943" w:rsidR="00AD0C29" w:rsidRPr="00AD0C29" w:rsidRDefault="00AD0C29" w:rsidP="00AD0C29">
            <w:pPr>
              <w:rPr>
                <w:lang w:val="fi-FI"/>
              </w:rPr>
            </w:pPr>
            <w:r>
              <w:rPr>
                <w:lang w:val="en-US"/>
              </w:rPr>
              <w:t xml:space="preserve"> </w:t>
            </w:r>
            <w:r w:rsidRPr="00AD0C29">
              <w:rPr>
                <w:lang w:val="en-US"/>
              </w:rPr>
              <w:t>22.4 dBm EIRP (13.4 dBm conducted)</w:t>
            </w:r>
          </w:p>
        </w:tc>
      </w:tr>
      <w:tr w:rsidR="00AD0C29" w:rsidRPr="00AD0C29" w14:paraId="1D22679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31A4D" w14:textId="77777777" w:rsidR="00AD0C29" w:rsidRPr="00AD0C29" w:rsidRDefault="00AD0C29" w:rsidP="00AD0C29">
            <w:pPr>
              <w:rPr>
                <w:b/>
                <w:lang w:val="fi-FI"/>
              </w:rPr>
            </w:pPr>
            <w:r w:rsidRPr="00AD0C29">
              <w:rPr>
                <w:b/>
                <w:lang w:val="en-US"/>
              </w:rPr>
              <w:t xml:space="preserve">UE noise figure (dB)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4E2ED" w14:textId="1E9B6CF8" w:rsidR="00AD0C29" w:rsidRPr="00AD0C29" w:rsidRDefault="00AD0C29" w:rsidP="00AD0C29">
            <w:pPr>
              <w:rPr>
                <w:lang w:val="fi-FI"/>
              </w:rPr>
            </w:pPr>
            <w:r>
              <w:rPr>
                <w:lang w:val="en-US"/>
              </w:rPr>
              <w:t xml:space="preserve"> </w:t>
            </w:r>
            <w:r w:rsidRPr="00AD0C29">
              <w:rPr>
                <w:lang w:val="en-US"/>
              </w:rPr>
              <w:t>10</w:t>
            </w:r>
          </w:p>
        </w:tc>
      </w:tr>
      <w:tr w:rsidR="00AD0C29" w:rsidRPr="00AD0C29" w14:paraId="357C47C1"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85551A" w14:textId="77777777" w:rsidR="00AD0C29" w:rsidRPr="00AD0C29" w:rsidRDefault="00AD0C29" w:rsidP="00AD0C29">
            <w:pPr>
              <w:rPr>
                <w:b/>
                <w:lang w:val="en-US"/>
              </w:rPr>
            </w:pPr>
            <w:r w:rsidRPr="00AD0C29">
              <w:rPr>
                <w:b/>
                <w:lang w:val="en-US"/>
              </w:rPr>
              <w:lastRenderedPageBreak/>
              <w:t>Subcarrier spacing</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E9D10" w14:textId="4BB02076" w:rsidR="00AD0C29" w:rsidRPr="00AD0C29" w:rsidRDefault="00AD0C29" w:rsidP="00AD0C29">
            <w:pPr>
              <w:rPr>
                <w:lang w:val="en-US"/>
              </w:rPr>
            </w:pPr>
            <w:r>
              <w:rPr>
                <w:lang w:val="en-US"/>
              </w:rPr>
              <w:t xml:space="preserve"> </w:t>
            </w:r>
            <w:r w:rsidRPr="00AD0C29">
              <w:rPr>
                <w:lang w:val="en-US"/>
              </w:rPr>
              <w:t>120 kHz</w:t>
            </w:r>
          </w:p>
        </w:tc>
      </w:tr>
      <w:tr w:rsidR="00AD0C29" w:rsidRPr="00AD0C29" w14:paraId="086E5C8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81E3" w14:textId="77777777" w:rsidR="00AD0C29" w:rsidRPr="00AD0C29" w:rsidRDefault="00AD0C29" w:rsidP="00AD0C29">
            <w:pPr>
              <w:rPr>
                <w:b/>
                <w:lang w:val="en-US"/>
              </w:rPr>
            </w:pPr>
            <w:r w:rsidRPr="00AD0C29">
              <w:rPr>
                <w:b/>
                <w:lang w:val="en-US"/>
              </w:rPr>
              <w:t>Maximum number of IAB hops to egress node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58EC4E" w14:textId="3EDA3BD0" w:rsidR="00AD0C29" w:rsidRPr="00AD0C29" w:rsidRDefault="00AD0C29" w:rsidP="00AD0C29">
            <w:pPr>
              <w:rPr>
                <w:lang w:val="en-US"/>
              </w:rPr>
            </w:pPr>
            <w:r>
              <w:rPr>
                <w:lang w:val="en-US"/>
              </w:rPr>
              <w:t xml:space="preserve"> </w:t>
            </w:r>
            <w:r w:rsidRPr="00AD0C29">
              <w:rPr>
                <w:lang w:val="en-US"/>
              </w:rPr>
              <w:t>3</w:t>
            </w:r>
          </w:p>
        </w:tc>
      </w:tr>
      <w:tr w:rsidR="00AD0C29" w:rsidRPr="00AD0C29" w14:paraId="71141EE7"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F977C" w14:textId="77777777" w:rsidR="00AD0C29" w:rsidRPr="00AD0C29" w:rsidRDefault="00AD0C29" w:rsidP="00AD0C29">
            <w:pPr>
              <w:rPr>
                <w:b/>
                <w:lang w:val="en-US"/>
              </w:rPr>
            </w:pPr>
            <w:r w:rsidRPr="00AD0C29">
              <w:rPr>
                <w:b/>
                <w:lang w:val="en-US"/>
              </w:rPr>
              <w:t>Traffic Model</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3229F" w14:textId="55357872" w:rsidR="00AD0C29" w:rsidRPr="00AD0C29" w:rsidRDefault="00AD0C29" w:rsidP="00AD0C29">
            <w:pPr>
              <w:rPr>
                <w:lang w:val="en-US"/>
              </w:rPr>
            </w:pPr>
            <w:r>
              <w:rPr>
                <w:lang w:val="en-US"/>
              </w:rPr>
              <w:t xml:space="preserve"> </w:t>
            </w:r>
            <w:proofErr w:type="gramStart"/>
            <w:r w:rsidRPr="00AD0C29">
              <w:rPr>
                <w:lang w:val="en-US"/>
              </w:rPr>
              <w:t>Full  buffer</w:t>
            </w:r>
            <w:proofErr w:type="gramEnd"/>
          </w:p>
        </w:tc>
      </w:tr>
      <w:tr w:rsidR="00AD0C29" w:rsidRPr="00AD0C29" w14:paraId="0BB4D453"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F2688C" w14:textId="77777777" w:rsidR="00AD0C29" w:rsidRPr="00AD0C29" w:rsidRDefault="00AD0C29" w:rsidP="00AD0C29">
            <w:pPr>
              <w:rPr>
                <w:b/>
                <w:lang w:val="en-US"/>
              </w:rPr>
            </w:pPr>
            <w:r w:rsidRPr="00AD0C29">
              <w:rPr>
                <w:b/>
                <w:lang w:val="en-US"/>
              </w:rPr>
              <w:t>Transmit Method</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19A9B" w14:textId="7F5A9E1A" w:rsidR="00AD0C29" w:rsidRPr="00AD0C29" w:rsidRDefault="00AD0C29" w:rsidP="00AD0C29">
            <w:pPr>
              <w:rPr>
                <w:lang w:val="en-US"/>
              </w:rPr>
            </w:pPr>
            <w:r>
              <w:rPr>
                <w:lang w:val="en-US"/>
              </w:rPr>
              <w:t xml:space="preserve"> </w:t>
            </w:r>
            <w:r w:rsidRPr="00AD0C29">
              <w:rPr>
                <w:lang w:val="en-US"/>
              </w:rPr>
              <w:t>Rank adaptive SU-MIMO with maximum rank of 2</w:t>
            </w:r>
          </w:p>
        </w:tc>
      </w:tr>
      <w:tr w:rsidR="00AD0C29" w:rsidRPr="00AD0C29" w14:paraId="4599B381"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2277B" w14:textId="77777777" w:rsidR="00AD0C29" w:rsidRPr="00AD0C29" w:rsidRDefault="00AD0C29" w:rsidP="00AD0C29">
            <w:pPr>
              <w:rPr>
                <w:b/>
                <w:lang w:val="en-US"/>
              </w:rPr>
            </w:pPr>
            <w:r w:rsidRPr="00AD0C29">
              <w:rPr>
                <w:b/>
                <w:lang w:val="en-US"/>
              </w:rPr>
              <w:t>CSI Feedback</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F15D6C" w14:textId="527052D7" w:rsidR="00AD0C29" w:rsidRPr="00AD0C29" w:rsidRDefault="00AD0C29" w:rsidP="00AD0C29">
            <w:pPr>
              <w:rPr>
                <w:lang w:val="en-US"/>
              </w:rPr>
            </w:pPr>
            <w:r>
              <w:rPr>
                <w:lang w:val="en-US"/>
              </w:rPr>
              <w:t xml:space="preserve"> </w:t>
            </w:r>
            <w:r w:rsidRPr="00AD0C29">
              <w:rPr>
                <w:lang w:val="en-US"/>
              </w:rPr>
              <w:t>CRI/PMI/RI/CQI, 10ms period, 5ms delay</w:t>
            </w:r>
          </w:p>
        </w:tc>
      </w:tr>
      <w:tr w:rsidR="00AD0C29" w:rsidRPr="00AD0C29" w14:paraId="26565B3F"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882957" w14:textId="77777777" w:rsidR="00AD0C29" w:rsidRPr="00AD0C29" w:rsidRDefault="00AD0C29" w:rsidP="00AD0C29">
            <w:pPr>
              <w:rPr>
                <w:b/>
                <w:lang w:val="en-US"/>
              </w:rPr>
            </w:pPr>
            <w:r w:rsidRPr="00AD0C29">
              <w:rPr>
                <w:b/>
                <w:lang w:val="en-US"/>
              </w:rPr>
              <w:t>Maximum modulation order</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A6C166" w14:textId="3A26E4A3" w:rsidR="00AD0C29" w:rsidRPr="00AD0C29" w:rsidRDefault="00AD0C29" w:rsidP="00AD0C29">
            <w:pPr>
              <w:rPr>
                <w:lang w:val="en-US"/>
              </w:rPr>
            </w:pPr>
            <w:r>
              <w:rPr>
                <w:lang w:val="en-US"/>
              </w:rPr>
              <w:t xml:space="preserve"> </w:t>
            </w:r>
            <w:r w:rsidRPr="00AD0C29">
              <w:rPr>
                <w:lang w:val="en-US"/>
              </w:rPr>
              <w:t>256QAM</w:t>
            </w:r>
          </w:p>
        </w:tc>
      </w:tr>
    </w:tbl>
    <w:p w14:paraId="06CBAF32" w14:textId="77777777" w:rsidR="00AD0C29" w:rsidRDefault="00AD0C29" w:rsidP="003879A9"/>
    <w:p w14:paraId="4F21E7BC" w14:textId="60B6D53E" w:rsidR="00331CE4" w:rsidRDefault="00CB69B3" w:rsidP="003879A9">
      <w:r>
        <w:t xml:space="preserve">In the </w:t>
      </w:r>
      <w:r w:rsidR="00F47649">
        <w:t xml:space="preserve">simulations </w:t>
      </w:r>
      <w:r>
        <w:t>IAB-MT ACLR</w:t>
      </w:r>
      <w:r w:rsidR="00F47649">
        <w:t xml:space="preserve"> </w:t>
      </w:r>
      <w:r>
        <w:t xml:space="preserve">was swept from 16 dB to 28 dB, and correspondingly power control dynamic range was swept from 13 dB to 22 dB. In all cases ACS was equal to current BS type 2-O requirement i.e. 23.5 </w:t>
      </w:r>
      <w:proofErr w:type="spellStart"/>
      <w:r>
        <w:t>dB.</w:t>
      </w:r>
      <w:proofErr w:type="spellEnd"/>
      <w:r w:rsidR="00E11B6F">
        <w:t xml:space="preserve"> </w:t>
      </w:r>
      <w:r w:rsidR="004D36A5">
        <w:t>T</w:t>
      </w:r>
      <w:r w:rsidR="00E11B6F">
        <w:t xml:space="preserve">he intention is to find the minimum required </w:t>
      </w:r>
      <w:r w:rsidR="004D36A5">
        <w:t xml:space="preserve">values </w:t>
      </w:r>
      <w:r w:rsidR="00E11B6F">
        <w:t xml:space="preserve">which still </w:t>
      </w:r>
      <w:r w:rsidR="004D36A5">
        <w:t>cause only</w:t>
      </w:r>
      <w:r w:rsidR="00E11B6F">
        <w:t xml:space="preserve"> minimal performance degradation to legacy networks</w:t>
      </w:r>
      <w:r w:rsidR="00E11B6F" w:rsidRPr="00AD0C29">
        <w:t xml:space="preserve">. </w:t>
      </w:r>
      <w:r w:rsidR="00E62063" w:rsidRPr="00AD0C29">
        <w:t>Only wideband resource blocks allocations were used, i.e. no frequency domain scheduler was used in the simulations.</w:t>
      </w:r>
    </w:p>
    <w:p w14:paraId="393A0446" w14:textId="5FBDEB17" w:rsidR="0045082D" w:rsidRDefault="004D36A5" w:rsidP="004D36A5">
      <w:r>
        <w:t>In all cases the performance degradation is compared against a reference scenario, in which no IAB aggressor exists. Therefore</w:t>
      </w:r>
      <w:r w:rsidR="00E62B4E">
        <w:t>,</w:t>
      </w:r>
      <w:r>
        <w:t xml:space="preserve"> the observed throughput impact is coming from introducing the IAB-Nodes into the network. The results have been gathered in Table 2, and further visualized in Figures 1 and 2. It should be noted the case of 16 dB ACLR and 13 dB power control dynamic range exists twice in the table to show the impact of the parameter sweep more clearly.</w:t>
      </w:r>
    </w:p>
    <w:p w14:paraId="4405204B" w14:textId="175E0F9A" w:rsidR="0045082D" w:rsidRDefault="004D36A5" w:rsidP="00AD0C29">
      <w:pPr>
        <w:jc w:val="center"/>
        <w:rPr>
          <w:b/>
        </w:rPr>
      </w:pPr>
      <w:r>
        <w:rPr>
          <w:b/>
        </w:rPr>
        <w:t>Table</w:t>
      </w:r>
      <w:r w:rsidR="0045082D" w:rsidRPr="0045082D">
        <w:rPr>
          <w:b/>
        </w:rPr>
        <w:t xml:space="preserve"> </w:t>
      </w:r>
      <w:r>
        <w:rPr>
          <w:b/>
        </w:rPr>
        <w:t>2</w:t>
      </w:r>
      <w:r w:rsidR="0045082D" w:rsidRPr="0045082D">
        <w:rPr>
          <w:b/>
        </w:rPr>
        <w:t>: Co-existence simulation results for layout 1.</w:t>
      </w:r>
    </w:p>
    <w:tbl>
      <w:tblPr>
        <w:tblW w:w="9592" w:type="dxa"/>
        <w:tblInd w:w="-3" w:type="dxa"/>
        <w:tblCellMar>
          <w:left w:w="0" w:type="dxa"/>
          <w:right w:w="0" w:type="dxa"/>
        </w:tblCellMar>
        <w:tblLook w:val="04A0" w:firstRow="1" w:lastRow="0" w:firstColumn="1" w:lastColumn="0" w:noHBand="0" w:noVBand="1"/>
      </w:tblPr>
      <w:tblGrid>
        <w:gridCol w:w="1340"/>
        <w:gridCol w:w="1340"/>
        <w:gridCol w:w="1728"/>
        <w:gridCol w:w="1728"/>
        <w:gridCol w:w="1728"/>
        <w:gridCol w:w="1728"/>
      </w:tblGrid>
      <w:tr w:rsidR="004D36A5" w14:paraId="231537FA" w14:textId="77777777" w:rsidTr="004D36A5">
        <w:trPr>
          <w:trHeight w:val="300"/>
        </w:trPr>
        <w:tc>
          <w:tcPr>
            <w:tcW w:w="13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FF64FD" w14:textId="77777777" w:rsidR="004D36A5" w:rsidRDefault="004D36A5">
            <w:pPr>
              <w:jc w:val="center"/>
              <w:rPr>
                <w:color w:val="000000"/>
                <w:lang w:val="fi-FI" w:eastAsia="fi-FI"/>
              </w:rPr>
            </w:pPr>
            <w:r>
              <w:rPr>
                <w:color w:val="000000"/>
              </w:rPr>
              <w:t>ACLR [dB]</w:t>
            </w:r>
          </w:p>
        </w:tc>
        <w:tc>
          <w:tcPr>
            <w:tcW w:w="13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AD20C5C" w14:textId="77777777" w:rsidR="004D36A5" w:rsidRDefault="004D36A5">
            <w:pPr>
              <w:jc w:val="center"/>
              <w:rPr>
                <w:color w:val="000000"/>
              </w:rPr>
            </w:pPr>
            <w:r>
              <w:rPr>
                <w:color w:val="000000"/>
              </w:rPr>
              <w:t>FPC [dB]</w:t>
            </w:r>
          </w:p>
        </w:tc>
        <w:tc>
          <w:tcPr>
            <w:tcW w:w="172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7310614" w14:textId="77777777" w:rsidR="004D36A5" w:rsidRDefault="004D36A5">
            <w:pPr>
              <w:jc w:val="center"/>
              <w:rPr>
                <w:color w:val="000000"/>
              </w:rPr>
            </w:pPr>
            <w:r>
              <w:rPr>
                <w:color w:val="000000"/>
              </w:rPr>
              <w:t>Avg. SE [bps/Hz]</w:t>
            </w:r>
          </w:p>
        </w:tc>
        <w:tc>
          <w:tcPr>
            <w:tcW w:w="172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EC3133E" w14:textId="77777777" w:rsidR="004D36A5" w:rsidRDefault="004D36A5">
            <w:pPr>
              <w:jc w:val="center"/>
              <w:rPr>
                <w:color w:val="000000"/>
              </w:rPr>
            </w:pPr>
            <w:r>
              <w:rPr>
                <w:color w:val="000000"/>
              </w:rPr>
              <w:t>Edge SE [bps/Hz]</w:t>
            </w:r>
          </w:p>
        </w:tc>
        <w:tc>
          <w:tcPr>
            <w:tcW w:w="172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C61387" w14:textId="77777777" w:rsidR="004D36A5" w:rsidRDefault="004D36A5">
            <w:pPr>
              <w:jc w:val="center"/>
              <w:rPr>
                <w:color w:val="000000"/>
              </w:rPr>
            </w:pPr>
            <w:r>
              <w:rPr>
                <w:color w:val="000000"/>
              </w:rPr>
              <w:t>Avg. SE [% Loss]</w:t>
            </w:r>
          </w:p>
        </w:tc>
        <w:tc>
          <w:tcPr>
            <w:tcW w:w="172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5E8125D" w14:textId="77777777" w:rsidR="004D36A5" w:rsidRDefault="004D36A5">
            <w:pPr>
              <w:jc w:val="center"/>
              <w:rPr>
                <w:color w:val="000000"/>
              </w:rPr>
            </w:pPr>
            <w:r>
              <w:rPr>
                <w:color w:val="000000"/>
              </w:rPr>
              <w:t>Edge SE [% Loss]</w:t>
            </w:r>
          </w:p>
        </w:tc>
      </w:tr>
      <w:tr w:rsidR="004D36A5" w14:paraId="5C2081FA" w14:textId="77777777" w:rsidTr="004D36A5">
        <w:trPr>
          <w:trHeight w:val="300"/>
        </w:trPr>
        <w:tc>
          <w:tcPr>
            <w:tcW w:w="2680"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114286" w14:textId="77777777" w:rsidR="004D36A5" w:rsidRDefault="004D36A5">
            <w:pPr>
              <w:jc w:val="center"/>
              <w:rPr>
                <w:color w:val="000000"/>
              </w:rPr>
            </w:pPr>
            <w:r>
              <w:rPr>
                <w:color w:val="000000"/>
              </w:rPr>
              <w:t>Baseline</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31B3D8" w14:textId="77777777" w:rsidR="004D36A5" w:rsidRDefault="004D36A5">
            <w:pPr>
              <w:jc w:val="center"/>
              <w:rPr>
                <w:color w:val="000000"/>
              </w:rPr>
            </w:pPr>
            <w:r>
              <w:rPr>
                <w:color w:val="000000"/>
              </w:rPr>
              <w:t>3.3240</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CD42E8" w14:textId="77777777" w:rsidR="004D36A5" w:rsidRDefault="004D36A5">
            <w:pPr>
              <w:jc w:val="center"/>
              <w:rPr>
                <w:color w:val="000000"/>
              </w:rPr>
            </w:pPr>
            <w:r>
              <w:rPr>
                <w:color w:val="000000"/>
              </w:rPr>
              <w:t>0.7158</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8C92CE" w14:textId="77777777" w:rsidR="004D36A5" w:rsidRDefault="004D36A5">
            <w:pPr>
              <w:jc w:val="center"/>
              <w:rPr>
                <w:color w:val="000000"/>
              </w:rPr>
            </w:pPr>
            <w:r>
              <w:rPr>
                <w:color w:val="000000"/>
              </w:rPr>
              <w:t>0.00</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E8981E" w14:textId="77777777" w:rsidR="004D36A5" w:rsidRDefault="004D36A5">
            <w:pPr>
              <w:jc w:val="center"/>
              <w:rPr>
                <w:color w:val="000000"/>
              </w:rPr>
            </w:pPr>
            <w:r>
              <w:rPr>
                <w:color w:val="000000"/>
              </w:rPr>
              <w:t>0.00</w:t>
            </w:r>
          </w:p>
        </w:tc>
      </w:tr>
      <w:tr w:rsidR="004D36A5" w14:paraId="55B64E0F"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272DCF" w14:textId="77777777" w:rsidR="004D36A5" w:rsidRDefault="004D36A5">
            <w:pPr>
              <w:jc w:val="center"/>
              <w:rPr>
                <w:color w:val="000000"/>
              </w:rPr>
            </w:pPr>
            <w:r>
              <w:rPr>
                <w:color w:val="000000"/>
              </w:rPr>
              <w:t>16</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153DD0" w14:textId="77777777" w:rsidR="004D36A5" w:rsidRDefault="004D36A5">
            <w:pPr>
              <w:jc w:val="center"/>
              <w:rPr>
                <w:color w:val="000000"/>
              </w:rPr>
            </w:pPr>
            <w:r>
              <w:rPr>
                <w:color w:val="000000"/>
              </w:rPr>
              <w:t>13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F0FF59" w14:textId="77777777" w:rsidR="004D36A5" w:rsidRDefault="004D36A5">
            <w:pPr>
              <w:jc w:val="center"/>
              <w:rPr>
                <w:color w:val="000000"/>
              </w:rPr>
            </w:pPr>
            <w:r>
              <w:rPr>
                <w:color w:val="000000"/>
              </w:rPr>
              <w:t>3.1766</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80C84F" w14:textId="77777777" w:rsidR="004D36A5" w:rsidRDefault="004D36A5">
            <w:pPr>
              <w:jc w:val="center"/>
              <w:rPr>
                <w:color w:val="000000"/>
              </w:rPr>
            </w:pPr>
            <w:r>
              <w:rPr>
                <w:color w:val="000000"/>
              </w:rPr>
              <w:t>0.6801</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914369" w14:textId="77777777" w:rsidR="004D36A5" w:rsidRDefault="004D36A5">
            <w:pPr>
              <w:jc w:val="center"/>
              <w:rPr>
                <w:color w:val="000000"/>
              </w:rPr>
            </w:pPr>
            <w:r>
              <w:rPr>
                <w:color w:val="000000"/>
              </w:rPr>
              <w:t>4.43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D3DC46" w14:textId="77777777" w:rsidR="004D36A5" w:rsidRDefault="004D36A5">
            <w:pPr>
              <w:jc w:val="center"/>
              <w:rPr>
                <w:color w:val="000000"/>
              </w:rPr>
            </w:pPr>
            <w:r>
              <w:rPr>
                <w:color w:val="000000"/>
              </w:rPr>
              <w:t>4.99</w:t>
            </w:r>
          </w:p>
        </w:tc>
      </w:tr>
      <w:tr w:rsidR="004D36A5" w14:paraId="773DABE1"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DD6D1D" w14:textId="77777777" w:rsidR="004D36A5" w:rsidRDefault="004D36A5">
            <w:pPr>
              <w:jc w:val="center"/>
              <w:rPr>
                <w:color w:val="000000"/>
              </w:rPr>
            </w:pPr>
            <w:r>
              <w:rPr>
                <w:color w:val="000000"/>
              </w:rPr>
              <w:t>19</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AFDF4E" w14:textId="77777777" w:rsidR="004D36A5" w:rsidRDefault="004D36A5">
            <w:pPr>
              <w:jc w:val="center"/>
              <w:rPr>
                <w:color w:val="000000"/>
              </w:rPr>
            </w:pPr>
            <w:r>
              <w:rPr>
                <w:color w:val="000000"/>
              </w:rPr>
              <w:t>13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69125" w14:textId="77777777" w:rsidR="004D36A5" w:rsidRDefault="004D36A5">
            <w:pPr>
              <w:jc w:val="center"/>
              <w:rPr>
                <w:color w:val="000000"/>
              </w:rPr>
            </w:pPr>
            <w:r>
              <w:rPr>
                <w:color w:val="000000"/>
              </w:rPr>
              <w:t>3.2262</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CB222B" w14:textId="77777777" w:rsidR="004D36A5" w:rsidRDefault="004D36A5">
            <w:pPr>
              <w:jc w:val="center"/>
              <w:rPr>
                <w:color w:val="000000"/>
              </w:rPr>
            </w:pPr>
            <w:r>
              <w:rPr>
                <w:color w:val="000000"/>
              </w:rPr>
              <w:t>0.6884</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EA8A7D" w14:textId="77777777" w:rsidR="004D36A5" w:rsidRDefault="004D36A5">
            <w:pPr>
              <w:jc w:val="center"/>
              <w:rPr>
                <w:color w:val="000000"/>
              </w:rPr>
            </w:pPr>
            <w:r>
              <w:rPr>
                <w:color w:val="000000"/>
              </w:rPr>
              <w:t>2.94</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CFA019" w14:textId="77777777" w:rsidR="004D36A5" w:rsidRDefault="004D36A5">
            <w:pPr>
              <w:jc w:val="center"/>
              <w:rPr>
                <w:color w:val="000000"/>
              </w:rPr>
            </w:pPr>
            <w:r>
              <w:rPr>
                <w:color w:val="000000"/>
              </w:rPr>
              <w:t>3.82</w:t>
            </w:r>
          </w:p>
        </w:tc>
      </w:tr>
      <w:tr w:rsidR="004D36A5" w14:paraId="6B69AFC2"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3F7DDE9" w14:textId="77777777" w:rsidR="004D36A5" w:rsidRDefault="004D36A5">
            <w:pPr>
              <w:jc w:val="center"/>
              <w:rPr>
                <w:color w:val="000000"/>
              </w:rPr>
            </w:pPr>
            <w:r>
              <w:rPr>
                <w:color w:val="000000"/>
              </w:rPr>
              <w:t>22</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090132" w14:textId="77777777" w:rsidR="004D36A5" w:rsidRDefault="004D36A5">
            <w:pPr>
              <w:jc w:val="center"/>
              <w:rPr>
                <w:color w:val="000000"/>
              </w:rPr>
            </w:pPr>
            <w:r>
              <w:rPr>
                <w:color w:val="000000"/>
              </w:rPr>
              <w:t>13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7FB4EE" w14:textId="77777777" w:rsidR="004D36A5" w:rsidRDefault="004D36A5">
            <w:pPr>
              <w:jc w:val="center"/>
              <w:rPr>
                <w:color w:val="000000"/>
              </w:rPr>
            </w:pPr>
            <w:r>
              <w:rPr>
                <w:color w:val="000000"/>
              </w:rPr>
              <w:t>3.2581</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4CD92B" w14:textId="77777777" w:rsidR="004D36A5" w:rsidRDefault="004D36A5">
            <w:pPr>
              <w:jc w:val="center"/>
              <w:rPr>
                <w:color w:val="000000"/>
              </w:rPr>
            </w:pPr>
            <w:r>
              <w:rPr>
                <w:color w:val="000000"/>
              </w:rPr>
              <w:t>0.6955</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33FDC4" w14:textId="77777777" w:rsidR="004D36A5" w:rsidRDefault="004D36A5">
            <w:pPr>
              <w:jc w:val="center"/>
              <w:rPr>
                <w:color w:val="000000"/>
              </w:rPr>
            </w:pPr>
            <w:r>
              <w:rPr>
                <w:color w:val="000000"/>
              </w:rPr>
              <w:t>1.98</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9B3C6A" w14:textId="77777777" w:rsidR="004D36A5" w:rsidRDefault="004D36A5">
            <w:pPr>
              <w:jc w:val="center"/>
              <w:rPr>
                <w:color w:val="000000"/>
              </w:rPr>
            </w:pPr>
            <w:r>
              <w:rPr>
                <w:color w:val="000000"/>
              </w:rPr>
              <w:t>2.83</w:t>
            </w:r>
          </w:p>
        </w:tc>
      </w:tr>
      <w:tr w:rsidR="004D36A5" w14:paraId="25DC2452"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888C0D" w14:textId="77777777" w:rsidR="004D36A5" w:rsidRDefault="004D36A5">
            <w:pPr>
              <w:jc w:val="center"/>
              <w:rPr>
                <w:color w:val="000000"/>
              </w:rPr>
            </w:pPr>
            <w:r>
              <w:rPr>
                <w:color w:val="000000"/>
              </w:rPr>
              <w:t>25</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171C230" w14:textId="77777777" w:rsidR="004D36A5" w:rsidRDefault="004D36A5">
            <w:pPr>
              <w:jc w:val="center"/>
              <w:rPr>
                <w:color w:val="000000"/>
              </w:rPr>
            </w:pPr>
            <w:r>
              <w:rPr>
                <w:color w:val="000000"/>
              </w:rPr>
              <w:t>13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3381C2" w14:textId="77777777" w:rsidR="004D36A5" w:rsidRDefault="004D36A5">
            <w:pPr>
              <w:jc w:val="center"/>
              <w:rPr>
                <w:color w:val="000000"/>
              </w:rPr>
            </w:pPr>
            <w:r>
              <w:rPr>
                <w:color w:val="000000"/>
              </w:rPr>
              <w:t>3.2760</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05AC8B" w14:textId="77777777" w:rsidR="004D36A5" w:rsidRDefault="004D36A5">
            <w:pPr>
              <w:jc w:val="center"/>
              <w:rPr>
                <w:color w:val="000000"/>
              </w:rPr>
            </w:pPr>
            <w:r>
              <w:rPr>
                <w:color w:val="000000"/>
              </w:rPr>
              <w:t>0.6984</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B92BC2" w14:textId="77777777" w:rsidR="004D36A5" w:rsidRDefault="004D36A5">
            <w:pPr>
              <w:jc w:val="center"/>
              <w:rPr>
                <w:color w:val="000000"/>
              </w:rPr>
            </w:pPr>
            <w:r>
              <w:rPr>
                <w:color w:val="000000"/>
              </w:rPr>
              <w:t>1.44</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D09475" w14:textId="77777777" w:rsidR="004D36A5" w:rsidRDefault="004D36A5">
            <w:pPr>
              <w:jc w:val="center"/>
              <w:rPr>
                <w:color w:val="000000"/>
              </w:rPr>
            </w:pPr>
            <w:r>
              <w:rPr>
                <w:color w:val="000000"/>
              </w:rPr>
              <w:t>2.43</w:t>
            </w:r>
          </w:p>
        </w:tc>
      </w:tr>
      <w:tr w:rsidR="004D36A5" w14:paraId="3E2D3DB4"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96A3323" w14:textId="77777777" w:rsidR="004D36A5" w:rsidRDefault="004D36A5">
            <w:pPr>
              <w:jc w:val="center"/>
              <w:rPr>
                <w:color w:val="000000"/>
              </w:rPr>
            </w:pPr>
            <w:r>
              <w:rPr>
                <w:color w:val="000000"/>
              </w:rPr>
              <w:t>28</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3874EB" w14:textId="77777777" w:rsidR="004D36A5" w:rsidRDefault="004D36A5">
            <w:pPr>
              <w:jc w:val="center"/>
              <w:rPr>
                <w:color w:val="000000"/>
              </w:rPr>
            </w:pPr>
            <w:r>
              <w:rPr>
                <w:color w:val="000000"/>
              </w:rPr>
              <w:t>13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EA45D7" w14:textId="77777777" w:rsidR="004D36A5" w:rsidRDefault="004D36A5">
            <w:pPr>
              <w:jc w:val="center"/>
              <w:rPr>
                <w:color w:val="000000"/>
              </w:rPr>
            </w:pPr>
            <w:r>
              <w:rPr>
                <w:color w:val="000000"/>
              </w:rPr>
              <w:t>3.2877</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864D95" w14:textId="77777777" w:rsidR="004D36A5" w:rsidRDefault="004D36A5">
            <w:pPr>
              <w:jc w:val="center"/>
              <w:rPr>
                <w:color w:val="000000"/>
              </w:rPr>
            </w:pPr>
            <w:r>
              <w:rPr>
                <w:color w:val="000000"/>
              </w:rPr>
              <w:t>0.7004</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5B0600" w14:textId="77777777" w:rsidR="004D36A5" w:rsidRDefault="004D36A5">
            <w:pPr>
              <w:jc w:val="center"/>
              <w:rPr>
                <w:color w:val="000000"/>
              </w:rPr>
            </w:pPr>
            <w:r>
              <w:rPr>
                <w:color w:val="000000"/>
              </w:rPr>
              <w:t>1.09</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0202AB" w14:textId="77777777" w:rsidR="004D36A5" w:rsidRDefault="004D36A5">
            <w:pPr>
              <w:jc w:val="center"/>
              <w:rPr>
                <w:color w:val="000000"/>
              </w:rPr>
            </w:pPr>
            <w:r>
              <w:rPr>
                <w:color w:val="000000"/>
              </w:rPr>
              <w:t>2.15</w:t>
            </w:r>
          </w:p>
        </w:tc>
      </w:tr>
      <w:tr w:rsidR="004D36A5" w14:paraId="65A42A96"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A4E539" w14:textId="77777777" w:rsidR="004D36A5" w:rsidRDefault="004D36A5">
            <w:pPr>
              <w:jc w:val="center"/>
              <w:rPr>
                <w:color w:val="000000"/>
              </w:rPr>
            </w:pPr>
            <w:r>
              <w:rPr>
                <w:color w:val="000000"/>
              </w:rPr>
              <w:t>16</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FABCD0" w14:textId="77777777" w:rsidR="004D36A5" w:rsidRDefault="004D36A5">
            <w:pPr>
              <w:jc w:val="center"/>
              <w:rPr>
                <w:color w:val="000000"/>
              </w:rPr>
            </w:pPr>
            <w:r>
              <w:rPr>
                <w:color w:val="000000"/>
              </w:rPr>
              <w:t>13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2A29C3" w14:textId="77777777" w:rsidR="004D36A5" w:rsidRDefault="004D36A5">
            <w:pPr>
              <w:jc w:val="center"/>
              <w:rPr>
                <w:color w:val="000000"/>
              </w:rPr>
            </w:pPr>
            <w:r>
              <w:rPr>
                <w:color w:val="000000"/>
              </w:rPr>
              <w:t>3.1766</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911280" w14:textId="77777777" w:rsidR="004D36A5" w:rsidRDefault="004D36A5">
            <w:pPr>
              <w:jc w:val="center"/>
              <w:rPr>
                <w:color w:val="000000"/>
              </w:rPr>
            </w:pPr>
            <w:r>
              <w:rPr>
                <w:color w:val="000000"/>
              </w:rPr>
              <w:t>0.6801</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FB196" w14:textId="77777777" w:rsidR="004D36A5" w:rsidRDefault="004D36A5">
            <w:pPr>
              <w:jc w:val="center"/>
              <w:rPr>
                <w:color w:val="000000"/>
              </w:rPr>
            </w:pPr>
            <w:r>
              <w:rPr>
                <w:color w:val="000000"/>
              </w:rPr>
              <w:t>4.43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CC8F58" w14:textId="77777777" w:rsidR="004D36A5" w:rsidRDefault="004D36A5">
            <w:pPr>
              <w:jc w:val="center"/>
              <w:rPr>
                <w:color w:val="000000"/>
              </w:rPr>
            </w:pPr>
            <w:r>
              <w:rPr>
                <w:color w:val="000000"/>
              </w:rPr>
              <w:t>4.99</w:t>
            </w:r>
          </w:p>
        </w:tc>
      </w:tr>
      <w:tr w:rsidR="004D36A5" w14:paraId="767B03B5"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02B400" w14:textId="77777777" w:rsidR="004D36A5" w:rsidRDefault="004D36A5">
            <w:pPr>
              <w:jc w:val="center"/>
              <w:rPr>
                <w:color w:val="000000"/>
              </w:rPr>
            </w:pPr>
            <w:r>
              <w:rPr>
                <w:color w:val="000000"/>
              </w:rPr>
              <w:t>16</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C05957" w14:textId="77777777" w:rsidR="004D36A5" w:rsidRDefault="004D36A5">
            <w:pPr>
              <w:jc w:val="center"/>
              <w:rPr>
                <w:color w:val="000000"/>
              </w:rPr>
            </w:pPr>
            <w:r>
              <w:rPr>
                <w:color w:val="000000"/>
              </w:rPr>
              <w:t>16</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302351" w14:textId="77777777" w:rsidR="004D36A5" w:rsidRDefault="004D36A5">
            <w:pPr>
              <w:jc w:val="center"/>
              <w:rPr>
                <w:color w:val="000000"/>
              </w:rPr>
            </w:pPr>
            <w:r>
              <w:rPr>
                <w:color w:val="000000"/>
              </w:rPr>
              <w:t>3.2393</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C7A38E" w14:textId="77777777" w:rsidR="004D36A5" w:rsidRDefault="004D36A5">
            <w:pPr>
              <w:jc w:val="center"/>
              <w:rPr>
                <w:color w:val="000000"/>
              </w:rPr>
            </w:pPr>
            <w:r>
              <w:rPr>
                <w:color w:val="000000"/>
              </w:rPr>
              <w:t>0.6919</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DA6338" w14:textId="77777777" w:rsidR="004D36A5" w:rsidRDefault="004D36A5">
            <w:pPr>
              <w:jc w:val="center"/>
              <w:rPr>
                <w:color w:val="000000"/>
              </w:rPr>
            </w:pPr>
            <w:r>
              <w:rPr>
                <w:color w:val="000000"/>
              </w:rPr>
              <w:t>2.55</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1D0CA5" w14:textId="77777777" w:rsidR="004D36A5" w:rsidRDefault="004D36A5">
            <w:pPr>
              <w:jc w:val="center"/>
              <w:rPr>
                <w:color w:val="000000"/>
              </w:rPr>
            </w:pPr>
            <w:r>
              <w:rPr>
                <w:color w:val="000000"/>
              </w:rPr>
              <w:t>3.33</w:t>
            </w:r>
          </w:p>
        </w:tc>
      </w:tr>
      <w:tr w:rsidR="004D36A5" w14:paraId="6E3A3DD9"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4A3B00" w14:textId="77777777" w:rsidR="004D36A5" w:rsidRDefault="004D36A5">
            <w:pPr>
              <w:jc w:val="center"/>
              <w:rPr>
                <w:color w:val="000000"/>
              </w:rPr>
            </w:pPr>
            <w:r>
              <w:rPr>
                <w:color w:val="000000"/>
              </w:rPr>
              <w:t>16</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C65FC5" w14:textId="77777777" w:rsidR="004D36A5" w:rsidRDefault="004D36A5">
            <w:pPr>
              <w:jc w:val="center"/>
              <w:rPr>
                <w:color w:val="000000"/>
              </w:rPr>
            </w:pPr>
            <w:r>
              <w:rPr>
                <w:color w:val="000000"/>
              </w:rPr>
              <w:t>19</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F54CA35" w14:textId="77777777" w:rsidR="004D36A5" w:rsidRDefault="004D36A5">
            <w:pPr>
              <w:jc w:val="center"/>
              <w:rPr>
                <w:color w:val="000000"/>
              </w:rPr>
            </w:pPr>
            <w:r>
              <w:rPr>
                <w:color w:val="000000"/>
              </w:rPr>
              <w:t>3.2782</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DE0B3A" w14:textId="77777777" w:rsidR="004D36A5" w:rsidRDefault="004D36A5">
            <w:pPr>
              <w:jc w:val="center"/>
              <w:rPr>
                <w:color w:val="000000"/>
              </w:rPr>
            </w:pPr>
            <w:r>
              <w:rPr>
                <w:color w:val="000000"/>
              </w:rPr>
              <w:t>0.7015</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6194D9" w14:textId="77777777" w:rsidR="004D36A5" w:rsidRDefault="004D36A5">
            <w:pPr>
              <w:jc w:val="center"/>
              <w:rPr>
                <w:color w:val="000000"/>
              </w:rPr>
            </w:pPr>
            <w:r>
              <w:rPr>
                <w:color w:val="000000"/>
              </w:rPr>
              <w:t>1.38</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982E6F" w14:textId="77777777" w:rsidR="004D36A5" w:rsidRDefault="004D36A5">
            <w:pPr>
              <w:jc w:val="center"/>
              <w:rPr>
                <w:color w:val="000000"/>
              </w:rPr>
            </w:pPr>
            <w:r>
              <w:rPr>
                <w:color w:val="000000"/>
              </w:rPr>
              <w:t>2.00</w:t>
            </w:r>
          </w:p>
        </w:tc>
      </w:tr>
      <w:tr w:rsidR="004D36A5" w14:paraId="778B26AA" w14:textId="77777777" w:rsidTr="004D36A5">
        <w:trPr>
          <w:trHeight w:val="30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B63B2C1" w14:textId="77777777" w:rsidR="004D36A5" w:rsidRDefault="004D36A5">
            <w:pPr>
              <w:jc w:val="center"/>
              <w:rPr>
                <w:color w:val="000000"/>
              </w:rPr>
            </w:pPr>
            <w:r>
              <w:rPr>
                <w:color w:val="000000"/>
              </w:rPr>
              <w:t>16</w:t>
            </w:r>
          </w:p>
        </w:tc>
        <w:tc>
          <w:tcPr>
            <w:tcW w:w="1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CD78F2" w14:textId="77777777" w:rsidR="004D36A5" w:rsidRDefault="004D36A5">
            <w:pPr>
              <w:jc w:val="center"/>
              <w:rPr>
                <w:color w:val="000000"/>
              </w:rPr>
            </w:pPr>
            <w:r>
              <w:rPr>
                <w:color w:val="000000"/>
              </w:rPr>
              <w:t>22</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A5A5CB" w14:textId="77777777" w:rsidR="004D36A5" w:rsidRDefault="004D36A5">
            <w:pPr>
              <w:jc w:val="center"/>
              <w:rPr>
                <w:color w:val="000000"/>
              </w:rPr>
            </w:pPr>
            <w:r>
              <w:rPr>
                <w:color w:val="000000"/>
              </w:rPr>
              <w:t>3.2986</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D63A55" w14:textId="77777777" w:rsidR="004D36A5" w:rsidRDefault="004D36A5">
            <w:pPr>
              <w:jc w:val="center"/>
              <w:rPr>
                <w:color w:val="000000"/>
              </w:rPr>
            </w:pPr>
            <w:r>
              <w:rPr>
                <w:color w:val="000000"/>
              </w:rPr>
              <w:t>0.7116</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88A3B3" w14:textId="77777777" w:rsidR="004D36A5" w:rsidRDefault="004D36A5">
            <w:pPr>
              <w:jc w:val="center"/>
              <w:rPr>
                <w:color w:val="000000"/>
              </w:rPr>
            </w:pPr>
            <w:r>
              <w:rPr>
                <w:color w:val="000000"/>
              </w:rPr>
              <w:t>0.76</w:t>
            </w:r>
          </w:p>
        </w:tc>
        <w:tc>
          <w:tcPr>
            <w:tcW w:w="17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FCD52E" w14:textId="77777777" w:rsidR="004D36A5" w:rsidRDefault="004D36A5">
            <w:pPr>
              <w:jc w:val="center"/>
              <w:rPr>
                <w:color w:val="000000"/>
              </w:rPr>
            </w:pPr>
            <w:r>
              <w:rPr>
                <w:color w:val="000000"/>
              </w:rPr>
              <w:t>0.58</w:t>
            </w:r>
          </w:p>
        </w:tc>
      </w:tr>
    </w:tbl>
    <w:p w14:paraId="0E894C42" w14:textId="77777777" w:rsidR="004D36A5" w:rsidRDefault="004D36A5" w:rsidP="00AD0C29">
      <w:pPr>
        <w:jc w:val="center"/>
        <w:rPr>
          <w:b/>
        </w:rPr>
      </w:pPr>
    </w:p>
    <w:p w14:paraId="78402C1F" w14:textId="3A3A229B" w:rsidR="004D36A5" w:rsidRDefault="004D36A5" w:rsidP="004D36A5">
      <w:pPr>
        <w:jc w:val="center"/>
      </w:pPr>
      <w:r>
        <w:rPr>
          <w:noProof/>
        </w:rPr>
        <w:lastRenderedPageBreak/>
        <w:drawing>
          <wp:inline distT="0" distB="0" distL="0" distR="0" wp14:anchorId="50185305" wp14:editId="568EAAC5">
            <wp:extent cx="4930335" cy="3700249"/>
            <wp:effectExtent l="0" t="0" r="3810" b="0"/>
            <wp:docPr id="1" name="Picture 1" descr="C:\Users\tolahtee\AppData\Local\Temp\7zE84B66717\FPCSwe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lahtee\AppData\Local\Temp\7zE84B66717\FPCSweep.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5225" cy="3711424"/>
                    </a:xfrm>
                    <a:prstGeom prst="rect">
                      <a:avLst/>
                    </a:prstGeom>
                    <a:noFill/>
                    <a:ln>
                      <a:noFill/>
                    </a:ln>
                  </pic:spPr>
                </pic:pic>
              </a:graphicData>
            </a:graphic>
          </wp:inline>
        </w:drawing>
      </w:r>
    </w:p>
    <w:p w14:paraId="315F31E4" w14:textId="77777777" w:rsidR="00CF4657" w:rsidRDefault="004D36A5" w:rsidP="00CF4657">
      <w:pPr>
        <w:contextualSpacing/>
        <w:jc w:val="center"/>
        <w:rPr>
          <w:b/>
        </w:rPr>
      </w:pPr>
      <w:r w:rsidRPr="004D36A5">
        <w:rPr>
          <w:b/>
        </w:rPr>
        <w:t xml:space="preserve">Figure 1: Spectral efficiency compared to baseline case with </w:t>
      </w:r>
      <w:r>
        <w:rPr>
          <w:b/>
        </w:rPr>
        <w:t>varying</w:t>
      </w:r>
      <w:r w:rsidRPr="004D36A5">
        <w:rPr>
          <w:b/>
        </w:rPr>
        <w:t xml:space="preserve"> </w:t>
      </w:r>
      <w:r>
        <w:rPr>
          <w:b/>
        </w:rPr>
        <w:t xml:space="preserve">IAB-MT </w:t>
      </w:r>
      <w:r w:rsidRPr="004D36A5">
        <w:rPr>
          <w:b/>
        </w:rPr>
        <w:t>power control range</w:t>
      </w:r>
      <w:r>
        <w:rPr>
          <w:b/>
        </w:rPr>
        <w:t xml:space="preserve"> </w:t>
      </w:r>
    </w:p>
    <w:p w14:paraId="02F8D961" w14:textId="284670B9" w:rsidR="004D36A5" w:rsidRPr="004D36A5" w:rsidRDefault="004D36A5" w:rsidP="00CF4657">
      <w:pPr>
        <w:contextualSpacing/>
        <w:jc w:val="center"/>
        <w:rPr>
          <w:b/>
        </w:rPr>
      </w:pPr>
      <w:r>
        <w:rPr>
          <w:b/>
        </w:rPr>
        <w:t xml:space="preserve">while ACLR = 16 </w:t>
      </w:r>
      <w:proofErr w:type="spellStart"/>
      <w:r>
        <w:rPr>
          <w:b/>
        </w:rPr>
        <w:t>dB</w:t>
      </w:r>
      <w:r w:rsidRPr="004D36A5">
        <w:rPr>
          <w:b/>
        </w:rPr>
        <w:t>.</w:t>
      </w:r>
      <w:proofErr w:type="spellEnd"/>
    </w:p>
    <w:p w14:paraId="72F861D0" w14:textId="2ABAAF30" w:rsidR="004D36A5" w:rsidRDefault="004D36A5" w:rsidP="004D36A5">
      <w:pPr>
        <w:jc w:val="center"/>
      </w:pPr>
      <w:r>
        <w:rPr>
          <w:noProof/>
        </w:rPr>
        <w:drawing>
          <wp:inline distT="0" distB="0" distL="0" distR="0" wp14:anchorId="728416D3" wp14:editId="43949892">
            <wp:extent cx="4922874" cy="3694650"/>
            <wp:effectExtent l="0" t="0" r="0" b="1270"/>
            <wp:docPr id="2" name="Picture 2" descr="C:\Users\tolahtee\AppData\Local\Temp\7zE84BC7088\ACLRSwee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lahtee\AppData\Local\Temp\7zE84BC7088\ACLRSweep.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7353" cy="3698012"/>
                    </a:xfrm>
                    <a:prstGeom prst="rect">
                      <a:avLst/>
                    </a:prstGeom>
                    <a:noFill/>
                    <a:ln>
                      <a:noFill/>
                    </a:ln>
                  </pic:spPr>
                </pic:pic>
              </a:graphicData>
            </a:graphic>
          </wp:inline>
        </w:drawing>
      </w:r>
    </w:p>
    <w:p w14:paraId="196BB201" w14:textId="1978FBA6" w:rsidR="00CF4657" w:rsidRDefault="00CF4657" w:rsidP="00CF4657">
      <w:pPr>
        <w:contextualSpacing/>
        <w:jc w:val="center"/>
        <w:rPr>
          <w:b/>
        </w:rPr>
      </w:pPr>
      <w:r w:rsidRPr="004D36A5">
        <w:rPr>
          <w:b/>
        </w:rPr>
        <w:t xml:space="preserve">Figure 1: Spectral efficiency compared to baseline case with </w:t>
      </w:r>
      <w:r>
        <w:rPr>
          <w:b/>
        </w:rPr>
        <w:t>varying</w:t>
      </w:r>
      <w:r w:rsidRPr="004D36A5">
        <w:rPr>
          <w:b/>
        </w:rPr>
        <w:t xml:space="preserve"> </w:t>
      </w:r>
      <w:r>
        <w:rPr>
          <w:b/>
        </w:rPr>
        <w:t xml:space="preserve">IAB-MT ACLR </w:t>
      </w:r>
    </w:p>
    <w:p w14:paraId="53987F44" w14:textId="768F1C87" w:rsidR="00CF4657" w:rsidRPr="004D36A5" w:rsidRDefault="00CF4657" w:rsidP="00CF4657">
      <w:pPr>
        <w:contextualSpacing/>
        <w:jc w:val="center"/>
        <w:rPr>
          <w:b/>
        </w:rPr>
      </w:pPr>
      <w:r>
        <w:rPr>
          <w:b/>
        </w:rPr>
        <w:t xml:space="preserve">while power control dynamic range is kept at 13 </w:t>
      </w:r>
      <w:proofErr w:type="spellStart"/>
      <w:r>
        <w:rPr>
          <w:b/>
        </w:rPr>
        <w:t>dB</w:t>
      </w:r>
      <w:r w:rsidRPr="004D36A5">
        <w:rPr>
          <w:b/>
        </w:rPr>
        <w:t>.</w:t>
      </w:r>
      <w:proofErr w:type="spellEnd"/>
    </w:p>
    <w:p w14:paraId="068C324B" w14:textId="77777777" w:rsidR="00CF4657" w:rsidRDefault="00CF4657" w:rsidP="004D36A5"/>
    <w:p w14:paraId="16F4C19C" w14:textId="09194DBB" w:rsidR="00CF4657" w:rsidRDefault="004D36A5" w:rsidP="00544EA7">
      <w:r>
        <w:t xml:space="preserve">It can be seen that </w:t>
      </w:r>
      <w:bookmarkStart w:id="2" w:name="_GoBack"/>
      <w:bookmarkEnd w:id="2"/>
      <w:r w:rsidR="00CF4657">
        <w:t xml:space="preserve">with the worst performance parameters the degradation is close to 5% for both the average throughput and the 5-percentile user. When power control range is increase to 22 dB but ACLR is kept at 16 </w:t>
      </w:r>
      <w:proofErr w:type="spellStart"/>
      <w:r w:rsidR="00CF4657">
        <w:t>dBc</w:t>
      </w:r>
      <w:proofErr w:type="spellEnd"/>
      <w:r w:rsidR="00CF4657">
        <w:t>, the degradation becomes less than 1%. Similarly</w:t>
      </w:r>
      <w:r w:rsidR="00895ABC">
        <w:t>,</w:t>
      </w:r>
      <w:r w:rsidR="00CF4657">
        <w:t xml:space="preserve"> in case where power control range is kept at 13 dB but ACLR is increased from 16 dB to 28 dB the degradation becomes approximately 1% for average throughput and 2% for 5-percentile user.</w:t>
      </w:r>
    </w:p>
    <w:p w14:paraId="0A2034E9" w14:textId="58DB76DE" w:rsidR="00B172CC" w:rsidRDefault="00B172CC" w:rsidP="00544EA7">
      <w:r>
        <w:lastRenderedPageBreak/>
        <w:t xml:space="preserve">The impact of IAB-MT ACLR and restricted power control dynamic range was studied also for layout 2. The first results indicate that IAB-MT ACLR of 16 dB and power control dynamic range of 13 dB results in approximately 1% average throughput loss and 3% throughput loss for cell edge user. Full set of simulations for layout 2 was not completed at the time of writing, but the trend seems to show that layout 1 is more sensitive and will in the end set the requirements. </w:t>
      </w:r>
    </w:p>
    <w:p w14:paraId="52782008" w14:textId="77777777" w:rsidR="00F32200" w:rsidRDefault="00F32200" w:rsidP="00F32200">
      <w:pPr>
        <w:pStyle w:val="Heading1"/>
      </w:pPr>
      <w:r>
        <w:t>3</w:t>
      </w:r>
      <w:r>
        <w:tab/>
        <w:t>Conclusion</w:t>
      </w:r>
    </w:p>
    <w:p w14:paraId="2E91356B" w14:textId="296C1F0A" w:rsidR="00D81CF3" w:rsidRPr="00317C62" w:rsidRDefault="00E46CA7" w:rsidP="00F8280F">
      <w:pPr>
        <w:rPr>
          <w:b/>
        </w:rPr>
      </w:pPr>
      <w:r>
        <w:t xml:space="preserve">In this </w:t>
      </w:r>
      <w:r w:rsidR="00870635">
        <w:t>contribution</w:t>
      </w:r>
      <w:r w:rsidR="00845E2E">
        <w:t xml:space="preserve"> </w:t>
      </w:r>
      <w:r w:rsidR="00F47649">
        <w:t>coexistence simulation results were provided</w:t>
      </w:r>
      <w:r w:rsidR="00AD0C29">
        <w:t xml:space="preserve">. </w:t>
      </w:r>
      <w:proofErr w:type="gramStart"/>
      <w:r w:rsidR="00AD0C29">
        <w:t>It can be seen that there</w:t>
      </w:r>
      <w:proofErr w:type="gramEnd"/>
      <w:r w:rsidR="00AD0C29">
        <w:t xml:space="preserve"> are no coexistence issues </w:t>
      </w:r>
      <w:r w:rsidR="00BD3170">
        <w:t xml:space="preserve">when </w:t>
      </w:r>
      <w:r w:rsidR="00A15DC7">
        <w:t>UE ACLR requirement is re-used for IAB-MT and power control dynamic range greater than 13 dB is used. Alternatively</w:t>
      </w:r>
      <w:r w:rsidR="00895ABC">
        <w:t>,</w:t>
      </w:r>
      <w:r w:rsidR="00A15DC7">
        <w:t xml:space="preserve"> </w:t>
      </w:r>
      <w:r w:rsidR="00AD0C29">
        <w:t xml:space="preserve">current BS ACLR </w:t>
      </w:r>
      <w:r w:rsidR="00A15DC7">
        <w:t>can be</w:t>
      </w:r>
      <w:r w:rsidR="00AD0C29">
        <w:t xml:space="preserve"> applied</w:t>
      </w:r>
      <w:r w:rsidR="00BD3170">
        <w:t xml:space="preserve"> </w:t>
      </w:r>
      <w:r w:rsidR="00A15DC7">
        <w:t>together with restricting the</w:t>
      </w:r>
      <w:r w:rsidR="00BD3170">
        <w:t xml:space="preserve"> power control range to 13 </w:t>
      </w:r>
      <w:proofErr w:type="spellStart"/>
      <w:r w:rsidR="00BD3170">
        <w:t>dB.</w:t>
      </w:r>
      <w:proofErr w:type="spellEnd"/>
      <w:r w:rsidR="00B172CC">
        <w:t xml:space="preserve"> </w:t>
      </w:r>
    </w:p>
    <w:p w14:paraId="55B204E9" w14:textId="77777777" w:rsidR="0057669F" w:rsidRDefault="0057669F" w:rsidP="0057669F">
      <w:pPr>
        <w:pStyle w:val="Heading1"/>
      </w:pPr>
      <w:r>
        <w:t>4</w:t>
      </w:r>
      <w:r>
        <w:tab/>
        <w:t>Reference</w:t>
      </w:r>
      <w:r w:rsidR="0035582C">
        <w:t>s</w:t>
      </w:r>
    </w:p>
    <w:p w14:paraId="43EA2530" w14:textId="2ED3FF53" w:rsidR="006C16B3" w:rsidRDefault="0035582C" w:rsidP="006C16B3">
      <w:pPr>
        <w:ind w:left="567" w:hanging="567"/>
        <w:rPr>
          <w:lang w:val="en-US" w:eastAsia="ja-JP"/>
        </w:rPr>
      </w:pPr>
      <w:r>
        <w:rPr>
          <w:lang w:val="en-US" w:eastAsia="ja-JP"/>
        </w:rPr>
        <w:t>[1]</w:t>
      </w:r>
      <w:r>
        <w:rPr>
          <w:lang w:val="en-US" w:eastAsia="ja-JP"/>
        </w:rPr>
        <w:tab/>
      </w:r>
      <w:r w:rsidR="00F47649">
        <w:rPr>
          <w:lang w:val="en-US" w:eastAsia="ja-JP"/>
        </w:rPr>
        <w:t xml:space="preserve">R4-1907824 </w:t>
      </w:r>
      <w:r w:rsidR="00F47649" w:rsidRPr="00F47649">
        <w:rPr>
          <w:lang w:val="en-US" w:eastAsia="ja-JP"/>
        </w:rPr>
        <w:t>IAB Ad Hoc meeting minutes</w:t>
      </w:r>
      <w:r w:rsidR="00F47649">
        <w:rPr>
          <w:lang w:val="en-US" w:eastAsia="ja-JP"/>
        </w:rPr>
        <w:t>, Qualcomm Incorporated</w:t>
      </w:r>
    </w:p>
    <w:p w14:paraId="1809FABE" w14:textId="6AF92BBF" w:rsidR="00F47649" w:rsidRPr="00C14230" w:rsidRDefault="00F47649" w:rsidP="006C16B3">
      <w:pPr>
        <w:ind w:left="567" w:hanging="567"/>
      </w:pPr>
      <w:r>
        <w:t>[2]</w:t>
      </w:r>
      <w:r>
        <w:tab/>
        <w:t>R4-1907825 WF on simulation assumptions for IAB co-existence study.</w:t>
      </w:r>
    </w:p>
    <w:p w14:paraId="643DAA41" w14:textId="203C2ECA" w:rsidR="00132FF9" w:rsidRPr="00132FF9" w:rsidRDefault="00132FF9" w:rsidP="00132FF9">
      <w:pPr>
        <w:overflowPunct/>
        <w:autoSpaceDE/>
        <w:autoSpaceDN/>
        <w:adjustRightInd/>
        <w:spacing w:after="0"/>
        <w:textAlignment w:val="auto"/>
        <w:rPr>
          <w:lang w:val="en-US"/>
        </w:rPr>
      </w:pPr>
      <w:r>
        <w:t>[3]</w:t>
      </w:r>
      <w:r>
        <w:tab/>
      </w:r>
      <w:r>
        <w:tab/>
      </w:r>
      <w:r w:rsidRPr="00132FF9">
        <w:rPr>
          <w:lang w:val="en-US"/>
        </w:rPr>
        <w:t>R4-</w:t>
      </w:r>
      <w:proofErr w:type="gramStart"/>
      <w:r w:rsidRPr="00132FF9">
        <w:rPr>
          <w:lang w:val="en-US"/>
        </w:rPr>
        <w:t>1910589  IAB</w:t>
      </w:r>
      <w:proofErr w:type="gramEnd"/>
      <w:r w:rsidRPr="00132FF9">
        <w:rPr>
          <w:lang w:val="en-US"/>
        </w:rPr>
        <w:t xml:space="preserve"> Ad Hoc meeting minutes</w:t>
      </w:r>
      <w:r>
        <w:rPr>
          <w:lang w:val="en-US"/>
        </w:rPr>
        <w:t>, Qualcomm Incorporated</w:t>
      </w:r>
    </w:p>
    <w:p w14:paraId="3FF00238" w14:textId="3D6B0F0D" w:rsidR="006750A5" w:rsidRPr="00132FF9" w:rsidRDefault="006750A5" w:rsidP="000450CB">
      <w:pPr>
        <w:ind w:left="567" w:hanging="567"/>
        <w:rPr>
          <w:lang w:val="en-US"/>
        </w:rPr>
      </w:pPr>
    </w:p>
    <w:sectPr w:rsidR="006750A5" w:rsidRPr="00132FF9" w:rsidSect="00F3220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CA8D8" w14:textId="77777777" w:rsidR="006235B4" w:rsidRDefault="006235B4" w:rsidP="002B3503">
      <w:pPr>
        <w:spacing w:after="0"/>
      </w:pPr>
      <w:r>
        <w:separator/>
      </w:r>
    </w:p>
  </w:endnote>
  <w:endnote w:type="continuationSeparator" w:id="0">
    <w:p w14:paraId="6911AC31" w14:textId="77777777" w:rsidR="006235B4" w:rsidRDefault="006235B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56C8E" w14:textId="77777777" w:rsidR="006235B4" w:rsidRDefault="006235B4" w:rsidP="002B3503">
      <w:pPr>
        <w:spacing w:after="0"/>
      </w:pPr>
      <w:r>
        <w:separator/>
      </w:r>
    </w:p>
  </w:footnote>
  <w:footnote w:type="continuationSeparator" w:id="0">
    <w:p w14:paraId="516C6DDF" w14:textId="77777777" w:rsidR="006235B4" w:rsidRDefault="006235B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1"/>
  </w:num>
  <w:num w:numId="3">
    <w:abstractNumId w:val="6"/>
  </w:num>
  <w:num w:numId="4">
    <w:abstractNumId w:val="8"/>
  </w:num>
  <w:num w:numId="5">
    <w:abstractNumId w:val="9"/>
  </w:num>
  <w:num w:numId="6">
    <w:abstractNumId w:val="10"/>
  </w:num>
  <w:num w:numId="7">
    <w:abstractNumId w:val="5"/>
  </w:num>
  <w:num w:numId="8">
    <w:abstractNumId w:val="2"/>
  </w:num>
  <w:num w:numId="9">
    <w:abstractNumId w:val="0"/>
  </w:num>
  <w:num w:numId="10">
    <w:abstractNumId w:val="7"/>
  </w:num>
  <w:num w:numId="11">
    <w:abstractNumId w:val="12"/>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2FF9"/>
    <w:rsid w:val="001364A1"/>
    <w:rsid w:val="0015000E"/>
    <w:rsid w:val="0016131F"/>
    <w:rsid w:val="00164A53"/>
    <w:rsid w:val="0018022D"/>
    <w:rsid w:val="001B180D"/>
    <w:rsid w:val="001B494A"/>
    <w:rsid w:val="001C3296"/>
    <w:rsid w:val="001D4627"/>
    <w:rsid w:val="00210C9E"/>
    <w:rsid w:val="002127E2"/>
    <w:rsid w:val="00213D17"/>
    <w:rsid w:val="00214C87"/>
    <w:rsid w:val="00215035"/>
    <w:rsid w:val="002202BE"/>
    <w:rsid w:val="00230B20"/>
    <w:rsid w:val="00237779"/>
    <w:rsid w:val="00237803"/>
    <w:rsid w:val="002640C9"/>
    <w:rsid w:val="00264D5C"/>
    <w:rsid w:val="00277EE7"/>
    <w:rsid w:val="00285189"/>
    <w:rsid w:val="00285EBA"/>
    <w:rsid w:val="00291DDD"/>
    <w:rsid w:val="002A7181"/>
    <w:rsid w:val="002B3503"/>
    <w:rsid w:val="002B3F6F"/>
    <w:rsid w:val="002C1641"/>
    <w:rsid w:val="002C1C70"/>
    <w:rsid w:val="002D2721"/>
    <w:rsid w:val="002F0018"/>
    <w:rsid w:val="002F139F"/>
    <w:rsid w:val="002F6A38"/>
    <w:rsid w:val="00311ABA"/>
    <w:rsid w:val="003174F7"/>
    <w:rsid w:val="00317C62"/>
    <w:rsid w:val="00331CE4"/>
    <w:rsid w:val="00347DEA"/>
    <w:rsid w:val="00350DA9"/>
    <w:rsid w:val="00351332"/>
    <w:rsid w:val="0035582C"/>
    <w:rsid w:val="003613B8"/>
    <w:rsid w:val="00363074"/>
    <w:rsid w:val="00371259"/>
    <w:rsid w:val="00376110"/>
    <w:rsid w:val="003777FE"/>
    <w:rsid w:val="003879A9"/>
    <w:rsid w:val="003A1BF2"/>
    <w:rsid w:val="003C3016"/>
    <w:rsid w:val="003D3111"/>
    <w:rsid w:val="003D5813"/>
    <w:rsid w:val="003E36C3"/>
    <w:rsid w:val="003F0CBC"/>
    <w:rsid w:val="003F1982"/>
    <w:rsid w:val="004035FC"/>
    <w:rsid w:val="00404C40"/>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C0103"/>
    <w:rsid w:val="004C4473"/>
    <w:rsid w:val="004C58F9"/>
    <w:rsid w:val="004D0C67"/>
    <w:rsid w:val="004D36A5"/>
    <w:rsid w:val="004D3D81"/>
    <w:rsid w:val="004D4354"/>
    <w:rsid w:val="005001B2"/>
    <w:rsid w:val="00507108"/>
    <w:rsid w:val="00512C65"/>
    <w:rsid w:val="00522412"/>
    <w:rsid w:val="00527349"/>
    <w:rsid w:val="005304C6"/>
    <w:rsid w:val="00530929"/>
    <w:rsid w:val="00541E71"/>
    <w:rsid w:val="00542EA4"/>
    <w:rsid w:val="00544A0E"/>
    <w:rsid w:val="00544EA7"/>
    <w:rsid w:val="005472C5"/>
    <w:rsid w:val="00551BD8"/>
    <w:rsid w:val="00560A63"/>
    <w:rsid w:val="00564B2E"/>
    <w:rsid w:val="00570B14"/>
    <w:rsid w:val="0057669F"/>
    <w:rsid w:val="005A3D67"/>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3E30"/>
    <w:rsid w:val="00666120"/>
    <w:rsid w:val="00673969"/>
    <w:rsid w:val="006750A5"/>
    <w:rsid w:val="00692D32"/>
    <w:rsid w:val="006A21E1"/>
    <w:rsid w:val="006A6876"/>
    <w:rsid w:val="006B720B"/>
    <w:rsid w:val="006C16B3"/>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3E62"/>
    <w:rsid w:val="00782875"/>
    <w:rsid w:val="007A12F4"/>
    <w:rsid w:val="007A23DA"/>
    <w:rsid w:val="007C0429"/>
    <w:rsid w:val="007D20DF"/>
    <w:rsid w:val="007E79BE"/>
    <w:rsid w:val="007F7547"/>
    <w:rsid w:val="008236E4"/>
    <w:rsid w:val="0084176E"/>
    <w:rsid w:val="00845E2E"/>
    <w:rsid w:val="00850296"/>
    <w:rsid w:val="00853EC3"/>
    <w:rsid w:val="00870635"/>
    <w:rsid w:val="00874DB0"/>
    <w:rsid w:val="008771F4"/>
    <w:rsid w:val="008922F9"/>
    <w:rsid w:val="00895ABC"/>
    <w:rsid w:val="0089736D"/>
    <w:rsid w:val="008A4493"/>
    <w:rsid w:val="008B5F74"/>
    <w:rsid w:val="008D39F0"/>
    <w:rsid w:val="008D6E47"/>
    <w:rsid w:val="008F311C"/>
    <w:rsid w:val="008F463D"/>
    <w:rsid w:val="009050E8"/>
    <w:rsid w:val="00906259"/>
    <w:rsid w:val="0091383D"/>
    <w:rsid w:val="00932D74"/>
    <w:rsid w:val="009351C4"/>
    <w:rsid w:val="00937974"/>
    <w:rsid w:val="00940559"/>
    <w:rsid w:val="00943634"/>
    <w:rsid w:val="0096038C"/>
    <w:rsid w:val="009674D4"/>
    <w:rsid w:val="00977A17"/>
    <w:rsid w:val="00982464"/>
    <w:rsid w:val="0098619A"/>
    <w:rsid w:val="00996062"/>
    <w:rsid w:val="009A3979"/>
    <w:rsid w:val="009A6A8B"/>
    <w:rsid w:val="009A70AA"/>
    <w:rsid w:val="009B1E68"/>
    <w:rsid w:val="009B7379"/>
    <w:rsid w:val="009E3B23"/>
    <w:rsid w:val="00A067D5"/>
    <w:rsid w:val="00A10A2C"/>
    <w:rsid w:val="00A10B1E"/>
    <w:rsid w:val="00A15DC7"/>
    <w:rsid w:val="00A15FBF"/>
    <w:rsid w:val="00A451E8"/>
    <w:rsid w:val="00A466BF"/>
    <w:rsid w:val="00A47C8B"/>
    <w:rsid w:val="00A52A3B"/>
    <w:rsid w:val="00A52B69"/>
    <w:rsid w:val="00A6018C"/>
    <w:rsid w:val="00A64564"/>
    <w:rsid w:val="00A708BD"/>
    <w:rsid w:val="00A8390A"/>
    <w:rsid w:val="00A97C2D"/>
    <w:rsid w:val="00AB5402"/>
    <w:rsid w:val="00AC6D7C"/>
    <w:rsid w:val="00AD0C29"/>
    <w:rsid w:val="00AD15D4"/>
    <w:rsid w:val="00AD71AD"/>
    <w:rsid w:val="00AE6327"/>
    <w:rsid w:val="00AF14A0"/>
    <w:rsid w:val="00B1541B"/>
    <w:rsid w:val="00B172CC"/>
    <w:rsid w:val="00B31BAE"/>
    <w:rsid w:val="00B4385F"/>
    <w:rsid w:val="00B638DE"/>
    <w:rsid w:val="00B6504C"/>
    <w:rsid w:val="00B65B59"/>
    <w:rsid w:val="00BA3DB3"/>
    <w:rsid w:val="00BC764C"/>
    <w:rsid w:val="00BD0FF7"/>
    <w:rsid w:val="00BD3170"/>
    <w:rsid w:val="00BE140C"/>
    <w:rsid w:val="00BE1BA0"/>
    <w:rsid w:val="00BE5FB6"/>
    <w:rsid w:val="00BF4B17"/>
    <w:rsid w:val="00C14230"/>
    <w:rsid w:val="00C21554"/>
    <w:rsid w:val="00C24C90"/>
    <w:rsid w:val="00C24D31"/>
    <w:rsid w:val="00C33434"/>
    <w:rsid w:val="00C6627F"/>
    <w:rsid w:val="00C944DE"/>
    <w:rsid w:val="00CA5455"/>
    <w:rsid w:val="00CB69B3"/>
    <w:rsid w:val="00CB7240"/>
    <w:rsid w:val="00CB768E"/>
    <w:rsid w:val="00CC3529"/>
    <w:rsid w:val="00CD4FAF"/>
    <w:rsid w:val="00CF249F"/>
    <w:rsid w:val="00CF4657"/>
    <w:rsid w:val="00D23C06"/>
    <w:rsid w:val="00D26459"/>
    <w:rsid w:val="00D275CC"/>
    <w:rsid w:val="00D355D3"/>
    <w:rsid w:val="00D54EAA"/>
    <w:rsid w:val="00D5669A"/>
    <w:rsid w:val="00D62DCA"/>
    <w:rsid w:val="00D767C4"/>
    <w:rsid w:val="00D77CF5"/>
    <w:rsid w:val="00D81CF3"/>
    <w:rsid w:val="00D83D0F"/>
    <w:rsid w:val="00D848CC"/>
    <w:rsid w:val="00D8686A"/>
    <w:rsid w:val="00D86BF8"/>
    <w:rsid w:val="00D903D5"/>
    <w:rsid w:val="00D944B1"/>
    <w:rsid w:val="00D95179"/>
    <w:rsid w:val="00DB3EC2"/>
    <w:rsid w:val="00DB5AD3"/>
    <w:rsid w:val="00DB78B8"/>
    <w:rsid w:val="00DC7584"/>
    <w:rsid w:val="00DD43B9"/>
    <w:rsid w:val="00DF018A"/>
    <w:rsid w:val="00DF0C0A"/>
    <w:rsid w:val="00DF16F5"/>
    <w:rsid w:val="00DF7627"/>
    <w:rsid w:val="00E00F64"/>
    <w:rsid w:val="00E010A0"/>
    <w:rsid w:val="00E01EBB"/>
    <w:rsid w:val="00E11B6F"/>
    <w:rsid w:val="00E13DFA"/>
    <w:rsid w:val="00E3148E"/>
    <w:rsid w:val="00E33B68"/>
    <w:rsid w:val="00E46CA7"/>
    <w:rsid w:val="00E56A42"/>
    <w:rsid w:val="00E62063"/>
    <w:rsid w:val="00E62B4E"/>
    <w:rsid w:val="00E90BCB"/>
    <w:rsid w:val="00E962C5"/>
    <w:rsid w:val="00EA3488"/>
    <w:rsid w:val="00EB5F7D"/>
    <w:rsid w:val="00EC589F"/>
    <w:rsid w:val="00EF103D"/>
    <w:rsid w:val="00EF4045"/>
    <w:rsid w:val="00EF6304"/>
    <w:rsid w:val="00F03666"/>
    <w:rsid w:val="00F173C9"/>
    <w:rsid w:val="00F32200"/>
    <w:rsid w:val="00F40AF9"/>
    <w:rsid w:val="00F47649"/>
    <w:rsid w:val="00F51367"/>
    <w:rsid w:val="00F65437"/>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A3D3A-AC3F-498A-8259-22D2862D0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556</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8</cp:revision>
  <cp:lastPrinted>1900-01-01T06:00:00Z</cp:lastPrinted>
  <dcterms:created xsi:type="dcterms:W3CDTF">2019-10-01T08:51:00Z</dcterms:created>
  <dcterms:modified xsi:type="dcterms:W3CDTF">2019-10-04T16:35:00Z</dcterms:modified>
</cp:coreProperties>
</file>